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29" w:rsidRDefault="004001F1" w:rsidP="003D57C3">
      <w:pPr>
        <w:spacing w:line="480" w:lineRule="exact"/>
        <w:rPr>
          <w:rFonts w:ascii="方正小标宋简体" w:eastAsia="方正小标宋简体"/>
          <w:bCs/>
          <w:sz w:val="44"/>
          <w:szCs w:val="44"/>
          <w:u w:val="single"/>
        </w:rPr>
      </w:pPr>
      <w:bookmarkStart w:id="0" w:name="_Toc287620665"/>
      <w:r>
        <w:rPr>
          <w:rFonts w:ascii="方正小标宋简体" w:eastAsia="方正小标宋简体" w:hint="eastAsia"/>
          <w:bCs/>
          <w:sz w:val="44"/>
          <w:szCs w:val="44"/>
          <w:u w:val="single"/>
        </w:rPr>
        <w:t>档案整理服务采购（第二次）</w:t>
      </w: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4001F1">
      <w:pPr>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 xml:space="preserve"> 采 购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CF0F29" w:rsidRDefault="00CF0F29">
      <w:pPr>
        <w:autoSpaceDE w:val="0"/>
        <w:autoSpaceDN w:val="0"/>
        <w:adjustRightInd w:val="0"/>
        <w:snapToGrid w:val="0"/>
        <w:spacing w:line="360" w:lineRule="auto"/>
        <w:jc w:val="left"/>
        <w:rPr>
          <w:rFonts w:ascii="宋体" w:hAnsi="宋体"/>
          <w:kern w:val="0"/>
          <w:sz w:val="10"/>
          <w:szCs w:val="1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Default="00CF0F29">
      <w:pPr>
        <w:autoSpaceDE w:val="0"/>
        <w:autoSpaceDN w:val="0"/>
        <w:adjustRightInd w:val="0"/>
        <w:snapToGrid w:val="0"/>
        <w:spacing w:line="360" w:lineRule="auto"/>
        <w:rPr>
          <w:rFonts w:ascii="宋体" w:hAnsi="宋体"/>
          <w:kern w:val="0"/>
          <w:sz w:val="20"/>
          <w:szCs w:val="20"/>
        </w:rPr>
      </w:pPr>
    </w:p>
    <w:p w:rsidR="00CF0F29" w:rsidRDefault="00CF0F29">
      <w:pPr>
        <w:autoSpaceDE w:val="0"/>
        <w:autoSpaceDN w:val="0"/>
        <w:adjustRightInd w:val="0"/>
        <w:snapToGrid w:val="0"/>
        <w:spacing w:line="360" w:lineRule="auto"/>
        <w:jc w:val="left"/>
        <w:rPr>
          <w:rFonts w:ascii="宋体" w:hAnsi="宋体"/>
          <w:kern w:val="0"/>
          <w:sz w:val="20"/>
          <w:szCs w:val="20"/>
        </w:rPr>
      </w:pPr>
    </w:p>
    <w:p w:rsidR="00CF0F29" w:rsidRPr="00E67C7B" w:rsidRDefault="00CF0F29">
      <w:pPr>
        <w:autoSpaceDE w:val="0"/>
        <w:autoSpaceDN w:val="0"/>
        <w:adjustRightInd w:val="0"/>
        <w:snapToGrid w:val="0"/>
        <w:spacing w:line="360" w:lineRule="auto"/>
        <w:rPr>
          <w:rFonts w:ascii="宋体" w:hAnsi="宋体"/>
          <w:kern w:val="0"/>
          <w:sz w:val="20"/>
          <w:szCs w:val="20"/>
        </w:rPr>
      </w:pPr>
    </w:p>
    <w:p w:rsidR="00CF0F29" w:rsidRDefault="00CF0F29">
      <w:pPr>
        <w:autoSpaceDE w:val="0"/>
        <w:autoSpaceDN w:val="0"/>
        <w:adjustRightInd w:val="0"/>
        <w:snapToGrid w:val="0"/>
        <w:spacing w:line="360" w:lineRule="auto"/>
        <w:rPr>
          <w:rFonts w:ascii="宋体" w:hAnsi="宋体"/>
          <w:kern w:val="0"/>
          <w:sz w:val="20"/>
          <w:szCs w:val="20"/>
        </w:rPr>
      </w:pPr>
    </w:p>
    <w:p w:rsidR="00CF0F29" w:rsidRDefault="00CF0F29">
      <w:pPr>
        <w:autoSpaceDE w:val="0"/>
        <w:autoSpaceDN w:val="0"/>
        <w:adjustRightInd w:val="0"/>
        <w:snapToGrid w:val="0"/>
        <w:spacing w:line="360" w:lineRule="auto"/>
        <w:rPr>
          <w:rFonts w:ascii="宋体" w:hAnsi="宋体"/>
          <w:kern w:val="0"/>
          <w:sz w:val="20"/>
          <w:szCs w:val="20"/>
        </w:rPr>
      </w:pPr>
    </w:p>
    <w:p w:rsidR="00CF0F29" w:rsidRDefault="004001F1">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CF0F29" w:rsidRDefault="00CF0F29">
      <w:pPr>
        <w:autoSpaceDE w:val="0"/>
        <w:autoSpaceDN w:val="0"/>
        <w:adjustRightInd w:val="0"/>
        <w:snapToGrid w:val="0"/>
        <w:spacing w:line="360" w:lineRule="auto"/>
        <w:jc w:val="center"/>
        <w:rPr>
          <w:rFonts w:ascii="宋体" w:hAnsi="宋体"/>
          <w:bCs/>
          <w:kern w:val="0"/>
          <w:sz w:val="20"/>
          <w:szCs w:val="20"/>
        </w:rPr>
      </w:pPr>
    </w:p>
    <w:p w:rsidR="00CF0F29" w:rsidRDefault="00CF0F29">
      <w:pPr>
        <w:autoSpaceDE w:val="0"/>
        <w:autoSpaceDN w:val="0"/>
        <w:adjustRightInd w:val="0"/>
        <w:snapToGrid w:val="0"/>
        <w:spacing w:line="360" w:lineRule="auto"/>
        <w:jc w:val="center"/>
        <w:rPr>
          <w:rFonts w:ascii="宋体" w:hAnsi="宋体"/>
          <w:bCs/>
          <w:kern w:val="0"/>
          <w:sz w:val="28"/>
          <w:szCs w:val="28"/>
        </w:rPr>
      </w:pPr>
    </w:p>
    <w:p w:rsidR="00CF0F29" w:rsidRDefault="00CF0F29">
      <w:pPr>
        <w:autoSpaceDE w:val="0"/>
        <w:autoSpaceDN w:val="0"/>
        <w:adjustRightInd w:val="0"/>
        <w:snapToGrid w:val="0"/>
        <w:spacing w:line="360" w:lineRule="auto"/>
        <w:jc w:val="center"/>
        <w:rPr>
          <w:rFonts w:ascii="宋体" w:hAnsi="宋体"/>
          <w:bCs/>
          <w:kern w:val="0"/>
          <w:sz w:val="28"/>
          <w:szCs w:val="28"/>
        </w:rPr>
      </w:pPr>
    </w:p>
    <w:p w:rsidR="00CF0F29" w:rsidRDefault="00CF0F29">
      <w:pPr>
        <w:autoSpaceDE w:val="0"/>
        <w:autoSpaceDN w:val="0"/>
        <w:adjustRightInd w:val="0"/>
        <w:snapToGrid w:val="0"/>
        <w:spacing w:line="360" w:lineRule="auto"/>
        <w:rPr>
          <w:rFonts w:ascii="宋体" w:hAnsi="宋体"/>
          <w:bCs/>
          <w:kern w:val="0"/>
          <w:sz w:val="20"/>
          <w:szCs w:val="20"/>
        </w:rPr>
      </w:pPr>
    </w:p>
    <w:p w:rsidR="00CF0F29" w:rsidRDefault="004001F1">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CF0F29">
          <w:pgSz w:w="11907" w:h="16840"/>
          <w:pgMar w:top="1304" w:right="1134" w:bottom="1304" w:left="1304" w:header="851" w:footer="992" w:gutter="0"/>
          <w:pgNumType w:fmt="numberInDash" w:start="1"/>
          <w:cols w:space="720"/>
          <w:docGrid w:linePitch="312"/>
        </w:sectPr>
      </w:pPr>
      <w:bookmarkStart w:id="1" w:name="_Toc509218549"/>
      <w:bookmarkStart w:id="2" w:name="_Toc536796736"/>
      <w:bookmarkStart w:id="3" w:name="_Toc536621766"/>
      <w:bookmarkStart w:id="4" w:name="_Toc13210649"/>
      <w:bookmarkStart w:id="5" w:name="_Toc536797277"/>
      <w:r>
        <w:rPr>
          <w:rFonts w:ascii="宋体" w:hAnsi="宋体"/>
          <w:bCs/>
          <w:spacing w:val="8"/>
          <w:kern w:val="0"/>
          <w:sz w:val="28"/>
          <w:szCs w:val="28"/>
          <w:u w:val="single"/>
        </w:rPr>
        <w:t>2023</w:t>
      </w:r>
      <w:r>
        <w:rPr>
          <w:rFonts w:ascii="宋体" w:hAnsi="宋体"/>
          <w:bCs/>
          <w:spacing w:val="8"/>
          <w:kern w:val="0"/>
          <w:sz w:val="28"/>
          <w:szCs w:val="28"/>
        </w:rPr>
        <w:t>年</w:t>
      </w:r>
      <w:r>
        <w:rPr>
          <w:rFonts w:ascii="宋体" w:hAnsi="宋体"/>
          <w:bCs/>
          <w:spacing w:val="8"/>
          <w:kern w:val="0"/>
          <w:sz w:val="28"/>
          <w:szCs w:val="28"/>
          <w:u w:val="single"/>
        </w:rPr>
        <w:t xml:space="preserve"> </w:t>
      </w:r>
      <w:r w:rsidR="00AD7DEF">
        <w:rPr>
          <w:rFonts w:ascii="宋体" w:hAnsi="宋体"/>
          <w:bCs/>
          <w:spacing w:val="8"/>
          <w:kern w:val="0"/>
          <w:sz w:val="28"/>
          <w:szCs w:val="28"/>
          <w:u w:val="single"/>
        </w:rPr>
        <w:t>8</w:t>
      </w:r>
      <w:r>
        <w:rPr>
          <w:rFonts w:ascii="宋体" w:hAnsi="宋体"/>
          <w:bCs/>
          <w:spacing w:val="8"/>
          <w:kern w:val="0"/>
          <w:sz w:val="28"/>
          <w:szCs w:val="28"/>
          <w:u w:val="single"/>
        </w:rPr>
        <w:t xml:space="preserve"> </w:t>
      </w:r>
      <w:r>
        <w:rPr>
          <w:rFonts w:ascii="宋体" w:hAnsi="宋体"/>
          <w:bCs/>
          <w:spacing w:val="8"/>
          <w:kern w:val="0"/>
          <w:sz w:val="28"/>
          <w:szCs w:val="28"/>
        </w:rPr>
        <w:t>月</w:t>
      </w:r>
      <w:r>
        <w:rPr>
          <w:rFonts w:ascii="宋体" w:hAnsi="宋体"/>
          <w:bCs/>
          <w:spacing w:val="8"/>
          <w:kern w:val="0"/>
          <w:sz w:val="28"/>
          <w:szCs w:val="28"/>
          <w:u w:val="single"/>
        </w:rPr>
        <w:t xml:space="preserve"> </w:t>
      </w:r>
      <w:r w:rsidR="0010203C">
        <w:rPr>
          <w:rFonts w:ascii="宋体" w:hAnsi="宋体"/>
          <w:bCs/>
          <w:spacing w:val="8"/>
          <w:kern w:val="0"/>
          <w:sz w:val="28"/>
          <w:szCs w:val="28"/>
          <w:u w:val="single"/>
        </w:rPr>
        <w:t>7</w:t>
      </w:r>
      <w:r>
        <w:rPr>
          <w:rFonts w:ascii="宋体" w:hAnsi="宋体"/>
          <w:bCs/>
          <w:spacing w:val="8"/>
          <w:kern w:val="0"/>
          <w:sz w:val="28"/>
          <w:szCs w:val="28"/>
          <w:u w:val="single"/>
        </w:rPr>
        <w:t xml:space="preserve">  </w:t>
      </w:r>
      <w:r>
        <w:rPr>
          <w:rFonts w:ascii="宋体" w:hAnsi="宋体"/>
          <w:bCs/>
          <w:spacing w:val="8"/>
          <w:kern w:val="0"/>
          <w:sz w:val="28"/>
          <w:szCs w:val="28"/>
        </w:rPr>
        <w:t>日</w:t>
      </w:r>
      <w:bookmarkEnd w:id="1"/>
      <w:bookmarkEnd w:id="2"/>
      <w:bookmarkEnd w:id="3"/>
      <w:bookmarkEnd w:id="4"/>
      <w:bookmarkEnd w:id="5"/>
    </w:p>
    <w:bookmarkEnd w:id="0"/>
    <w:p w:rsidR="00CF0F29" w:rsidRDefault="00CF0F29">
      <w:pPr>
        <w:spacing w:line="360" w:lineRule="auto"/>
        <w:rPr>
          <w:rFonts w:ascii="宋体" w:hAnsi="宋体"/>
        </w:rPr>
      </w:pPr>
    </w:p>
    <w:p w:rsidR="00CF0F29" w:rsidRDefault="004001F1">
      <w:pPr>
        <w:pStyle w:val="1"/>
        <w:spacing w:before="0" w:after="0" w:line="592" w:lineRule="exact"/>
        <w:jc w:val="center"/>
        <w:rPr>
          <w:rFonts w:ascii="宋体" w:hAnsi="宋体"/>
          <w:snapToGrid w:val="0"/>
          <w:kern w:val="0"/>
          <w:szCs w:val="21"/>
        </w:rPr>
      </w:pPr>
      <w:bookmarkStart w:id="6" w:name="_Toc430530432"/>
      <w:bookmarkStart w:id="7" w:name="_Toc28381"/>
      <w:bookmarkStart w:id="8" w:name="_Toc224103315"/>
      <w:bookmarkStart w:id="9" w:name="_Toc287620683"/>
      <w:bookmarkStart w:id="10" w:name="_Toc287607744"/>
      <w:r>
        <w:rPr>
          <w:rFonts w:ascii="宋体" w:hAnsi="宋体"/>
          <w:snapToGrid w:val="0"/>
          <w:kern w:val="0"/>
        </w:rPr>
        <w:t>第</w:t>
      </w:r>
      <w:r>
        <w:rPr>
          <w:rFonts w:ascii="宋体" w:hAnsi="宋体" w:hint="eastAsia"/>
          <w:snapToGrid w:val="0"/>
          <w:kern w:val="0"/>
        </w:rPr>
        <w:t>一</w:t>
      </w:r>
      <w:r>
        <w:rPr>
          <w:rFonts w:ascii="宋体" w:hAnsi="宋体"/>
          <w:snapToGrid w:val="0"/>
          <w:kern w:val="0"/>
        </w:rPr>
        <w:t>章  投标人须知</w:t>
      </w:r>
      <w:bookmarkStart w:id="11" w:name="_Toc277082551"/>
      <w:bookmarkStart w:id="12" w:name="_Toc224103316"/>
      <w:bookmarkStart w:id="13" w:name="_Toc287607745"/>
      <w:bookmarkStart w:id="14" w:name="_Toc430530433"/>
      <w:bookmarkStart w:id="15" w:name="_Toc287620684"/>
      <w:bookmarkEnd w:id="6"/>
      <w:bookmarkEnd w:id="7"/>
      <w:bookmarkEnd w:id="8"/>
      <w:bookmarkEnd w:id="9"/>
      <w:bookmarkEnd w:id="10"/>
    </w:p>
    <w:p w:rsidR="00CF0F29" w:rsidRDefault="004001F1">
      <w:pPr>
        <w:pStyle w:val="2"/>
        <w:spacing w:before="100" w:after="100" w:line="592" w:lineRule="exact"/>
        <w:rPr>
          <w:rFonts w:ascii="宋体" w:hAnsi="宋体"/>
        </w:rPr>
      </w:pPr>
      <w:bookmarkStart w:id="16" w:name="_Toc509218708"/>
      <w:bookmarkStart w:id="17" w:name="_Toc32562"/>
      <w:r>
        <w:rPr>
          <w:rFonts w:ascii="宋体" w:hAnsi="宋体" w:hint="eastAsia"/>
        </w:rPr>
        <w:t>投标人须知前附表</w:t>
      </w:r>
      <w:bookmarkEnd w:id="11"/>
      <w:bookmarkEnd w:id="12"/>
      <w:bookmarkEnd w:id="13"/>
      <w:bookmarkEnd w:id="14"/>
      <w:bookmarkEnd w:id="15"/>
      <w:bookmarkEnd w:id="16"/>
      <w:bookmarkEnd w:id="17"/>
    </w:p>
    <w:p w:rsidR="00CF0F29" w:rsidRDefault="004001F1">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0"/>
        <w:gridCol w:w="1451"/>
        <w:gridCol w:w="6683"/>
      </w:tblGrid>
      <w:tr w:rsidR="00CF0F29">
        <w:trPr>
          <w:tblHeader/>
          <w:jc w:val="center"/>
        </w:trPr>
        <w:tc>
          <w:tcPr>
            <w:tcW w:w="1240" w:type="dxa"/>
            <w:vAlign w:val="center"/>
          </w:tcPr>
          <w:p w:rsidR="00CF0F29" w:rsidRDefault="004001F1">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CF0F29" w:rsidRDefault="004001F1">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CF0F29" w:rsidRDefault="004001F1">
            <w:pPr>
              <w:snapToGrid w:val="0"/>
              <w:spacing w:line="400" w:lineRule="exact"/>
              <w:jc w:val="center"/>
              <w:rPr>
                <w:rFonts w:ascii="宋体" w:hAnsi="宋体"/>
                <w:b/>
                <w:kern w:val="0"/>
                <w:szCs w:val="21"/>
              </w:rPr>
            </w:pPr>
            <w:r>
              <w:rPr>
                <w:rFonts w:ascii="宋体" w:hAnsi="宋体"/>
                <w:b/>
                <w:kern w:val="0"/>
                <w:szCs w:val="21"/>
              </w:rPr>
              <w:t>编  列  内  容</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w:t>
            </w:r>
          </w:p>
        </w:tc>
        <w:tc>
          <w:tcPr>
            <w:tcW w:w="6683" w:type="dxa"/>
            <w:vAlign w:val="center"/>
          </w:tcPr>
          <w:p w:rsidR="00CF0F29" w:rsidRDefault="004001F1">
            <w:pPr>
              <w:snapToGrid w:val="0"/>
              <w:spacing w:line="400" w:lineRule="exact"/>
              <w:rPr>
                <w:rFonts w:ascii="宋体" w:hAnsi="宋体"/>
                <w:kern w:val="0"/>
                <w:szCs w:val="21"/>
              </w:rPr>
            </w:pPr>
            <w:r>
              <w:rPr>
                <w:rFonts w:ascii="宋体" w:hAnsi="宋体"/>
                <w:kern w:val="0"/>
                <w:szCs w:val="21"/>
              </w:rPr>
              <w:t>名称：重庆经开区开发建设有限公司</w:t>
            </w:r>
          </w:p>
          <w:p w:rsidR="00CF0F29" w:rsidRDefault="004001F1">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CF0F29" w:rsidRDefault="004001F1">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CF0F29" w:rsidRDefault="004001F1">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（023）62633026</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3</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服务</w:t>
            </w:r>
            <w:r>
              <w:rPr>
                <w:rFonts w:ascii="宋体" w:hAnsi="宋体"/>
                <w:kern w:val="0"/>
                <w:szCs w:val="21"/>
              </w:rPr>
              <w:t>名称</w:t>
            </w:r>
          </w:p>
        </w:tc>
        <w:tc>
          <w:tcPr>
            <w:tcW w:w="6683" w:type="dxa"/>
            <w:vAlign w:val="center"/>
          </w:tcPr>
          <w:p w:rsidR="00CF0F29" w:rsidRDefault="004001F1">
            <w:pPr>
              <w:snapToGrid w:val="0"/>
              <w:spacing w:line="400" w:lineRule="exact"/>
              <w:jc w:val="left"/>
              <w:rPr>
                <w:rFonts w:ascii="宋体" w:hAnsi="宋体"/>
                <w:szCs w:val="21"/>
              </w:rPr>
            </w:pPr>
            <w:r>
              <w:rPr>
                <w:rFonts w:ascii="宋体" w:hAnsi="宋体" w:hint="eastAsia"/>
                <w:snapToGrid w:val="0"/>
                <w:kern w:val="0"/>
                <w:szCs w:val="21"/>
                <w:u w:val="single"/>
              </w:rPr>
              <w:t>档案整理服务采购（第二次）</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4</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服务</w:t>
            </w:r>
            <w:r>
              <w:rPr>
                <w:rFonts w:ascii="宋体" w:hAnsi="宋体"/>
                <w:kern w:val="0"/>
                <w:szCs w:val="21"/>
              </w:rPr>
              <w:t>地点</w:t>
            </w:r>
          </w:p>
        </w:tc>
        <w:tc>
          <w:tcPr>
            <w:tcW w:w="6683" w:type="dxa"/>
            <w:vAlign w:val="center"/>
          </w:tcPr>
          <w:p w:rsidR="00CF0F29" w:rsidRDefault="004001F1">
            <w:pPr>
              <w:snapToGrid w:val="0"/>
              <w:spacing w:line="400" w:lineRule="exact"/>
              <w:jc w:val="left"/>
              <w:rPr>
                <w:rFonts w:ascii="宋体" w:hAnsi="宋体"/>
                <w:szCs w:val="21"/>
              </w:rPr>
            </w:pPr>
            <w:r>
              <w:rPr>
                <w:rFonts w:ascii="宋体" w:hAnsi="宋体" w:hint="eastAsia"/>
                <w:snapToGrid w:val="0"/>
                <w:kern w:val="0"/>
                <w:szCs w:val="21"/>
                <w:u w:val="single"/>
              </w:rPr>
              <w:t>重庆市南岸区江桥路1号</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采购服务</w:t>
            </w:r>
            <w:r>
              <w:rPr>
                <w:rFonts w:ascii="宋体" w:hAnsi="宋体"/>
                <w:kern w:val="0"/>
                <w:szCs w:val="21"/>
              </w:rPr>
              <w:t>范围</w:t>
            </w:r>
          </w:p>
        </w:tc>
        <w:tc>
          <w:tcPr>
            <w:tcW w:w="6683" w:type="dxa"/>
            <w:vAlign w:val="center"/>
          </w:tcPr>
          <w:p w:rsidR="00CF0F29" w:rsidRDefault="004001F1">
            <w:pPr>
              <w:snapToGrid w:val="0"/>
              <w:spacing w:line="400" w:lineRule="exact"/>
              <w:rPr>
                <w:rFonts w:ascii="宋体" w:hAnsi="宋体"/>
                <w:szCs w:val="21"/>
              </w:rPr>
            </w:pPr>
            <w:r>
              <w:rPr>
                <w:rFonts w:ascii="宋体" w:hAnsi="宋体" w:hint="eastAsia"/>
                <w:szCs w:val="21"/>
              </w:rPr>
              <w:t>公司现有除人事、财务外的所有档案资料</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服务期</w:t>
            </w:r>
          </w:p>
        </w:tc>
        <w:tc>
          <w:tcPr>
            <w:tcW w:w="6683" w:type="dxa"/>
            <w:vAlign w:val="center"/>
          </w:tcPr>
          <w:p w:rsidR="00CF0F29" w:rsidRDefault="004001F1">
            <w:pPr>
              <w:snapToGrid w:val="0"/>
              <w:spacing w:line="400" w:lineRule="exact"/>
              <w:rPr>
                <w:rFonts w:ascii="宋体" w:hAnsi="宋体"/>
                <w:kern w:val="0"/>
                <w:szCs w:val="21"/>
              </w:rPr>
            </w:pPr>
            <w:r>
              <w:rPr>
                <w:rFonts w:ascii="宋体" w:hAnsi="宋体" w:hint="eastAsia"/>
                <w:kern w:val="0"/>
                <w:szCs w:val="21"/>
              </w:rPr>
              <w:t>6个月</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服务标准</w:t>
            </w:r>
            <w:r>
              <w:rPr>
                <w:rFonts w:ascii="宋体" w:hAnsi="宋体"/>
                <w:kern w:val="0"/>
                <w:szCs w:val="21"/>
              </w:rPr>
              <w:t>要求</w:t>
            </w:r>
          </w:p>
        </w:tc>
        <w:tc>
          <w:tcPr>
            <w:tcW w:w="6683" w:type="dxa"/>
            <w:vAlign w:val="center"/>
          </w:tcPr>
          <w:p w:rsidR="00CF0F29" w:rsidRDefault="004001F1">
            <w:pPr>
              <w:autoSpaceDE w:val="0"/>
              <w:autoSpaceDN w:val="0"/>
              <w:adjustRightInd w:val="0"/>
              <w:snapToGrid w:val="0"/>
              <w:spacing w:line="400" w:lineRule="exact"/>
              <w:ind w:firstLineChars="200" w:firstLine="420"/>
            </w:pPr>
            <w:r>
              <w:rPr>
                <w:rFonts w:hint="eastAsia"/>
              </w:rPr>
              <w:t>（一）严格执行《中华人民共和国国家标准文书档案归档文件整理规则》（</w:t>
            </w:r>
            <w:r>
              <w:rPr>
                <w:rFonts w:hint="eastAsia"/>
              </w:rPr>
              <w:t>DA/T22--2000</w:t>
            </w:r>
            <w:r>
              <w:rPr>
                <w:rFonts w:hint="eastAsia"/>
              </w:rPr>
              <w:t>）；</w:t>
            </w:r>
          </w:p>
          <w:p w:rsidR="00CF0F29" w:rsidRDefault="004001F1">
            <w:pPr>
              <w:autoSpaceDE w:val="0"/>
              <w:autoSpaceDN w:val="0"/>
              <w:adjustRightInd w:val="0"/>
              <w:snapToGrid w:val="0"/>
              <w:spacing w:line="400" w:lineRule="exact"/>
              <w:ind w:firstLineChars="200" w:firstLine="420"/>
            </w:pPr>
            <w:r>
              <w:rPr>
                <w:rFonts w:hint="eastAsia"/>
              </w:rPr>
              <w:t>（二）严格执行《重庆市机关归档文件整理实施细则》（</w:t>
            </w:r>
            <w:proofErr w:type="gramStart"/>
            <w:r>
              <w:rPr>
                <w:rFonts w:hint="eastAsia"/>
              </w:rPr>
              <w:t>渝档发</w:t>
            </w:r>
            <w:proofErr w:type="gramEnd"/>
            <w:r>
              <w:rPr>
                <w:rFonts w:hint="eastAsia"/>
              </w:rPr>
              <w:t>〔</w:t>
            </w:r>
            <w:r>
              <w:rPr>
                <w:rFonts w:hint="eastAsia"/>
              </w:rPr>
              <w:t>2009</w:t>
            </w:r>
            <w:r>
              <w:rPr>
                <w:rFonts w:hint="eastAsia"/>
              </w:rPr>
              <w:t>〕</w:t>
            </w:r>
            <w:r>
              <w:rPr>
                <w:rFonts w:hint="eastAsia"/>
              </w:rPr>
              <w:t>34</w:t>
            </w:r>
            <w:r>
              <w:rPr>
                <w:rFonts w:hint="eastAsia"/>
              </w:rPr>
              <w:t>号）文件。</w:t>
            </w:r>
          </w:p>
          <w:p w:rsidR="00CF0F29" w:rsidRDefault="004001F1">
            <w:pPr>
              <w:autoSpaceDE w:val="0"/>
              <w:autoSpaceDN w:val="0"/>
              <w:adjustRightInd w:val="0"/>
              <w:snapToGrid w:val="0"/>
              <w:spacing w:line="400" w:lineRule="exact"/>
              <w:ind w:firstLineChars="200" w:firstLine="420"/>
            </w:pPr>
            <w:r>
              <w:rPr>
                <w:rFonts w:hint="eastAsia"/>
              </w:rPr>
              <w:t>（三）工程档案应符合移交城乡建设档案管理机构的标准，其余类型档案应符合国家及重庆市相关标准。</w:t>
            </w:r>
          </w:p>
        </w:tc>
      </w:tr>
      <w:tr w:rsidR="00CF0F29">
        <w:trPr>
          <w:trHeight w:val="5625"/>
          <w:jc w:val="center"/>
        </w:trPr>
        <w:tc>
          <w:tcPr>
            <w:tcW w:w="1240" w:type="dxa"/>
            <w:vAlign w:val="center"/>
          </w:tcPr>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jc w:val="center"/>
              <w:rPr>
                <w:rFonts w:ascii="宋体" w:hAnsi="宋体"/>
                <w:kern w:val="0"/>
                <w:szCs w:val="21"/>
              </w:rPr>
            </w:pPr>
          </w:p>
          <w:p w:rsidR="00CF0F29" w:rsidRDefault="00CF0F29">
            <w:pPr>
              <w:snapToGrid w:val="0"/>
              <w:spacing w:line="400" w:lineRule="exact"/>
              <w:rPr>
                <w:rFonts w:ascii="宋体" w:hAnsi="宋体"/>
                <w:kern w:val="0"/>
                <w:szCs w:val="21"/>
              </w:rPr>
            </w:pPr>
          </w:p>
        </w:tc>
        <w:tc>
          <w:tcPr>
            <w:tcW w:w="1451" w:type="dxa"/>
            <w:vAlign w:val="center"/>
          </w:tcPr>
          <w:p w:rsidR="00CF0F29" w:rsidRDefault="00CF0F29">
            <w:pPr>
              <w:snapToGrid w:val="0"/>
              <w:spacing w:line="400" w:lineRule="exact"/>
              <w:rPr>
                <w:rFonts w:ascii="宋体" w:hAnsi="宋体"/>
                <w:kern w:val="0"/>
                <w:szCs w:val="21"/>
              </w:rPr>
            </w:pPr>
          </w:p>
        </w:tc>
        <w:tc>
          <w:tcPr>
            <w:tcW w:w="6683" w:type="dxa"/>
            <w:vAlign w:val="center"/>
          </w:tcPr>
          <w:p w:rsidR="00CF0F29" w:rsidRDefault="004001F1" w:rsidP="00E67C7B">
            <w:pPr>
              <w:autoSpaceDE w:val="0"/>
              <w:autoSpaceDN w:val="0"/>
              <w:adjustRightInd w:val="0"/>
              <w:snapToGrid w:val="0"/>
              <w:spacing w:line="400" w:lineRule="exact"/>
              <w:ind w:firstLineChars="200" w:firstLine="420"/>
            </w:pPr>
            <w:bookmarkStart w:id="18" w:name="一是"/>
            <w:bookmarkEnd w:id="18"/>
            <w:r>
              <w:rPr>
                <w:rFonts w:hint="eastAsia"/>
              </w:rPr>
              <w:t>1</w:t>
            </w:r>
            <w:r>
              <w:rPr>
                <w:rFonts w:hint="eastAsia"/>
              </w:rPr>
              <w:t>、资格条件</w:t>
            </w:r>
            <w:r>
              <w:t>、营业执照及安全生产条件</w:t>
            </w:r>
          </w:p>
          <w:p w:rsidR="00CF0F29" w:rsidRDefault="004001F1" w:rsidP="00E67C7B">
            <w:pPr>
              <w:autoSpaceDE w:val="0"/>
              <w:autoSpaceDN w:val="0"/>
              <w:adjustRightInd w:val="0"/>
              <w:snapToGrid w:val="0"/>
              <w:spacing w:line="400" w:lineRule="exact"/>
              <w:ind w:firstLineChars="150" w:firstLine="315"/>
            </w:pPr>
            <w:r>
              <w:t>（</w:t>
            </w:r>
            <w:r>
              <w:t>1</w:t>
            </w:r>
            <w:r>
              <w:t>）具备</w:t>
            </w:r>
            <w:r>
              <w:rPr>
                <w:rFonts w:hint="eastAsia"/>
              </w:rPr>
              <w:t>《国家秘密载体印制资质证书》乙级或以上资质。</w:t>
            </w:r>
            <w:r>
              <w:rPr>
                <w:rFonts w:hint="eastAsia"/>
              </w:rPr>
              <w:t xml:space="preserve">              </w:t>
            </w:r>
            <w:r>
              <w:rPr>
                <w:rFonts w:hint="eastAsia"/>
              </w:rPr>
              <w:t>资质</w:t>
            </w:r>
            <w:r>
              <w:t>。</w:t>
            </w:r>
          </w:p>
          <w:p w:rsidR="00CF0F29" w:rsidRDefault="004001F1">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有效的带</w:t>
            </w:r>
            <w:proofErr w:type="gramStart"/>
            <w:r>
              <w:rPr>
                <w:rFonts w:hint="eastAsia"/>
              </w:rPr>
              <w:t>二维码标识</w:t>
            </w:r>
            <w:proofErr w:type="gramEnd"/>
            <w:r>
              <w:rPr>
                <w:rFonts w:hint="eastAsia"/>
              </w:rPr>
              <w:t>的资质证书</w:t>
            </w:r>
            <w:r>
              <w:t>。</w:t>
            </w:r>
          </w:p>
          <w:p w:rsidR="00CF0F29" w:rsidRDefault="004001F1">
            <w:pPr>
              <w:autoSpaceDE w:val="0"/>
              <w:autoSpaceDN w:val="0"/>
              <w:adjustRightInd w:val="0"/>
              <w:snapToGrid w:val="0"/>
              <w:spacing w:line="400" w:lineRule="exact"/>
              <w:ind w:firstLineChars="200" w:firstLine="420"/>
            </w:pPr>
            <w:r>
              <w:t>（</w:t>
            </w:r>
            <w:r>
              <w:t>2</w:t>
            </w:r>
            <w:r>
              <w:t>）具备有效的营业执照。</w:t>
            </w:r>
          </w:p>
          <w:p w:rsidR="00CF0F29" w:rsidRDefault="004001F1">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提供有效的带</w:t>
            </w:r>
            <w:proofErr w:type="gramStart"/>
            <w:r>
              <w:t>二维码</w:t>
            </w:r>
            <w:r>
              <w:rPr>
                <w:rFonts w:hint="eastAsia"/>
              </w:rPr>
              <w:t>标识</w:t>
            </w:r>
            <w:proofErr w:type="gramEnd"/>
            <w:r>
              <w:t>的营业执照。</w:t>
            </w:r>
            <w:r>
              <w:rPr>
                <w:rFonts w:hint="eastAsia"/>
              </w:rPr>
              <w:t>注：不得将投标人营业执照记载的经营范围作为评审因素。</w:t>
            </w:r>
          </w:p>
          <w:p w:rsidR="00E67C7B" w:rsidRDefault="00E67C7B" w:rsidP="00E67C7B">
            <w:pPr>
              <w:snapToGrid w:val="0"/>
              <w:spacing w:line="400" w:lineRule="exact"/>
              <w:ind w:firstLineChars="200" w:firstLine="420"/>
            </w:pPr>
            <w:r>
              <w:rPr>
                <w:rFonts w:hint="eastAsia"/>
              </w:rPr>
              <w:t>2</w:t>
            </w:r>
            <w:r>
              <w:rPr>
                <w:rFonts w:hint="eastAsia"/>
              </w:rPr>
              <w:t>、</w:t>
            </w:r>
            <w:r w:rsidRPr="00E67C7B">
              <w:rPr>
                <w:rFonts w:hint="eastAsia"/>
              </w:rPr>
              <w:t>服务人员要求</w:t>
            </w:r>
            <w:r w:rsidRPr="00E67C7B">
              <w:rPr>
                <w:rFonts w:hint="eastAsia"/>
              </w:rPr>
              <w:t>:</w:t>
            </w:r>
          </w:p>
          <w:p w:rsidR="00CF0F29" w:rsidRDefault="00E67C7B" w:rsidP="00E67C7B">
            <w:pPr>
              <w:snapToGrid w:val="0"/>
              <w:spacing w:line="400" w:lineRule="exact"/>
              <w:ind w:firstLineChars="200" w:firstLine="420"/>
            </w:pPr>
            <w:r w:rsidRPr="00E67C7B">
              <w:rPr>
                <w:rFonts w:hint="eastAsia"/>
              </w:rPr>
              <w:t>(1)</w:t>
            </w:r>
            <w:r w:rsidRPr="00E67C7B">
              <w:rPr>
                <w:rFonts w:hint="eastAsia"/>
              </w:rPr>
              <w:t>现场负责人具有档案专业助理馆员及以上职称且通过省级或省级以上保密局组织保密培训并取得培训证书</w:t>
            </w:r>
            <w:r w:rsidRPr="00E67C7B">
              <w:rPr>
                <w:rFonts w:hint="eastAsia"/>
              </w:rPr>
              <w:t>;</w:t>
            </w:r>
            <w:r>
              <w:rPr>
                <w:rFonts w:hint="eastAsia"/>
              </w:rPr>
              <w:t>（</w:t>
            </w:r>
            <w:r>
              <w:rPr>
                <w:rFonts w:hint="eastAsia"/>
              </w:rPr>
              <w:t>2</w:t>
            </w:r>
            <w:r>
              <w:rPr>
                <w:rFonts w:hint="eastAsia"/>
              </w:rPr>
              <w:t>）</w:t>
            </w:r>
            <w:r w:rsidRPr="00E67C7B">
              <w:rPr>
                <w:rFonts w:hint="eastAsia"/>
              </w:rPr>
              <w:t>参与项目人员具有省</w:t>
            </w:r>
            <w:r w:rsidRPr="00E67C7B">
              <w:rPr>
                <w:rFonts w:hint="eastAsia"/>
              </w:rPr>
              <w:t>(</w:t>
            </w:r>
            <w:r w:rsidRPr="00E67C7B">
              <w:rPr>
                <w:rFonts w:hint="eastAsia"/>
              </w:rPr>
              <w:t>直辖市、自治区</w:t>
            </w:r>
            <w:r w:rsidRPr="00E67C7B">
              <w:rPr>
                <w:rFonts w:hint="eastAsia"/>
              </w:rPr>
              <w:t>)</w:t>
            </w:r>
            <w:r w:rsidRPr="00E67C7B">
              <w:rPr>
                <w:rFonts w:hint="eastAsia"/>
              </w:rPr>
              <w:t>级档案学会颁发的档案人员“岗位培训证书”，至少提供</w:t>
            </w:r>
            <w:r w:rsidRPr="00E67C7B">
              <w:rPr>
                <w:rFonts w:hint="eastAsia"/>
              </w:rPr>
              <w:t>5</w:t>
            </w:r>
            <w:r w:rsidRPr="00E67C7B">
              <w:rPr>
                <w:rFonts w:hint="eastAsia"/>
              </w:rPr>
              <w:t>人。</w:t>
            </w:r>
            <w:r w:rsidR="004001F1">
              <w:rPr>
                <w:rFonts w:hint="eastAsia"/>
              </w:rPr>
              <w:t xml:space="preserve">             </w:t>
            </w:r>
            <w:r w:rsidR="004001F1">
              <w:rPr>
                <w:rFonts w:hint="eastAsia"/>
              </w:rPr>
              <w:t>。</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rsidR="00CF0F29" w:rsidRDefault="004001F1">
            <w:pPr>
              <w:snapToGrid w:val="0"/>
              <w:spacing w:afterLines="5" w:after="15"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采购</w:t>
            </w:r>
            <w:r>
              <w:rPr>
                <w:rFonts w:ascii="宋体" w:hAnsi="宋体"/>
                <w:kern w:val="0"/>
                <w:szCs w:val="21"/>
              </w:rPr>
              <w:t>文件的其他材料</w:t>
            </w:r>
          </w:p>
        </w:tc>
        <w:tc>
          <w:tcPr>
            <w:tcW w:w="6683" w:type="dxa"/>
            <w:vAlign w:val="center"/>
          </w:tcPr>
          <w:p w:rsidR="00CF0F29" w:rsidRDefault="004001F1">
            <w:pPr>
              <w:snapToGrid w:val="0"/>
              <w:spacing w:line="400" w:lineRule="exact"/>
              <w:ind w:firstLineChars="200" w:firstLine="420"/>
              <w:rPr>
                <w:rFonts w:ascii="宋体" w:hAnsi="宋体"/>
                <w:szCs w:val="21"/>
              </w:rPr>
            </w:pPr>
            <w:r>
              <w:rPr>
                <w:rFonts w:ascii="宋体" w:hAnsi="宋体" w:hint="eastAsia"/>
                <w:szCs w:val="21"/>
              </w:rPr>
              <w:t>采购</w:t>
            </w:r>
            <w:r>
              <w:rPr>
                <w:rFonts w:ascii="宋体" w:hAnsi="宋体"/>
                <w:szCs w:val="21"/>
              </w:rPr>
              <w:t>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文件提出</w:t>
            </w:r>
            <w:r>
              <w:rPr>
                <w:rFonts w:ascii="宋体" w:hAnsi="宋体" w:hint="eastAsia"/>
                <w:kern w:val="0"/>
                <w:szCs w:val="21"/>
              </w:rPr>
              <w:t>疑问</w:t>
            </w:r>
            <w:r>
              <w:rPr>
                <w:rFonts w:ascii="宋体" w:hAnsi="宋体"/>
                <w:kern w:val="0"/>
                <w:szCs w:val="21"/>
              </w:rPr>
              <w:t>的截止时间</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阅读采购</w:t>
            </w:r>
            <w:r>
              <w:rPr>
                <w:rFonts w:ascii="宋体" w:hAnsi="宋体"/>
                <w:kern w:val="0"/>
                <w:szCs w:val="21"/>
              </w:rPr>
              <w:t>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在采购公告规定的时间</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（提示：公告公示后第二天结束后，不再接收任何书面质疑）</w:t>
            </w:r>
          </w:p>
        </w:tc>
      </w:tr>
      <w:tr w:rsidR="00CF0F29">
        <w:trPr>
          <w:trHeight w:val="1175"/>
          <w:jc w:val="center"/>
        </w:trPr>
        <w:tc>
          <w:tcPr>
            <w:tcW w:w="1240" w:type="dxa"/>
            <w:vMerge w:val="restart"/>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2.2.2</w:t>
            </w:r>
          </w:p>
        </w:tc>
        <w:tc>
          <w:tcPr>
            <w:tcW w:w="1451" w:type="dxa"/>
            <w:tcBorders>
              <w:top w:val="single" w:sz="4" w:space="0" w:color="auto"/>
            </w:tcBorders>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文件澄清的截止时间</w:t>
            </w:r>
          </w:p>
        </w:tc>
        <w:tc>
          <w:tcPr>
            <w:tcW w:w="6683" w:type="dxa"/>
            <w:vAlign w:val="center"/>
          </w:tcPr>
          <w:p w:rsidR="00CF0F29" w:rsidRDefault="004001F1">
            <w:pPr>
              <w:snapToGrid w:val="0"/>
              <w:spacing w:line="400" w:lineRule="exact"/>
              <w:ind w:firstLineChars="200" w:firstLine="420"/>
              <w:rPr>
                <w:rFonts w:ascii="宋体" w:hAnsi="宋体"/>
                <w:snapToGrid w:val="0"/>
                <w:kern w:val="0"/>
                <w:szCs w:val="21"/>
              </w:rPr>
            </w:pPr>
            <w:r>
              <w:rPr>
                <w:rFonts w:ascii="宋体" w:hAnsi="宋体" w:hint="eastAsia"/>
                <w:szCs w:val="21"/>
              </w:rPr>
              <w:t>采购人应在采购公告公示第三天</w:t>
            </w:r>
            <w:r>
              <w:rPr>
                <w:rFonts w:ascii="宋体" w:hAnsi="宋体"/>
                <w:szCs w:val="21"/>
              </w:rPr>
              <w:t>，</w:t>
            </w:r>
            <w:r>
              <w:rPr>
                <w:rFonts w:ascii="宋体" w:hAnsi="宋体"/>
                <w:kern w:val="0"/>
                <w:szCs w:val="21"/>
              </w:rPr>
              <w:t>在</w:t>
            </w:r>
            <w:r>
              <w:rPr>
                <w:rFonts w:ascii="宋体" w:hAnsi="宋体" w:hint="eastAsia"/>
                <w:kern w:val="0"/>
              </w:rPr>
              <w:t>重庆经开区投资集团官网</w:t>
            </w:r>
            <w:r>
              <w:rPr>
                <w:rFonts w:ascii="宋体" w:hAnsi="宋体" w:hint="eastAsia"/>
                <w:kern w:val="0"/>
                <w:u w:val="single"/>
              </w:rPr>
              <w:t>（</w:t>
            </w:r>
            <w:hyperlink r:id="rId6" w:history="1">
              <w:r>
                <w:rPr>
                  <w:rStyle w:val="afb"/>
                  <w:rFonts w:ascii="宋体" w:hAnsi="宋体" w:hint="eastAsia"/>
                  <w:kern w:val="0"/>
                </w:rPr>
                <w:t>http://www.cetzig.com/</w:t>
              </w:r>
            </w:hyperlink>
            <w:r>
              <w:rPr>
                <w:rFonts w:ascii="宋体" w:hAnsi="宋体" w:hint="eastAsia"/>
                <w:kern w:val="0"/>
                <w:u w:val="single"/>
              </w:rPr>
              <w:t>）</w:t>
            </w:r>
            <w:r>
              <w:rPr>
                <w:rFonts w:ascii="宋体" w:hAnsi="宋体" w:hint="eastAsia"/>
                <w:kern w:val="0"/>
              </w:rPr>
              <w:t>和</w:t>
            </w:r>
            <w:proofErr w:type="gramStart"/>
            <w:r>
              <w:rPr>
                <w:rFonts w:ascii="宋体" w:hAnsi="宋体" w:hint="eastAsia"/>
                <w:kern w:val="0"/>
              </w:rPr>
              <w:t>行采家</w:t>
            </w:r>
            <w:proofErr w:type="gramEnd"/>
            <w:r>
              <w:rPr>
                <w:rFonts w:ascii="宋体" w:hAnsi="宋体" w:hint="eastAsia"/>
                <w:kern w:val="0"/>
              </w:rPr>
              <w:t>（https://www.gec123.com/）</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CF0F29">
        <w:trPr>
          <w:trHeight w:val="426"/>
          <w:jc w:val="center"/>
        </w:trPr>
        <w:tc>
          <w:tcPr>
            <w:tcW w:w="1240" w:type="dxa"/>
            <w:vMerge/>
            <w:vAlign w:val="center"/>
          </w:tcPr>
          <w:p w:rsidR="00CF0F29" w:rsidRDefault="00CF0F29">
            <w:pPr>
              <w:snapToGrid w:val="0"/>
              <w:spacing w:line="400" w:lineRule="exact"/>
              <w:jc w:val="center"/>
              <w:rPr>
                <w:rFonts w:ascii="宋体" w:hAnsi="宋体"/>
                <w:kern w:val="0"/>
                <w:szCs w:val="21"/>
              </w:rPr>
            </w:pP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CF0F29" w:rsidRDefault="004001F1">
            <w:pPr>
              <w:snapToGrid w:val="0"/>
              <w:spacing w:line="400" w:lineRule="exact"/>
              <w:ind w:firstLineChars="200" w:firstLine="420"/>
              <w:rPr>
                <w:rFonts w:ascii="宋体" w:hAnsi="宋体"/>
                <w:szCs w:val="21"/>
                <w:u w:val="single"/>
              </w:rPr>
            </w:pPr>
            <w:r>
              <w:rPr>
                <w:rFonts w:ascii="宋体" w:hAnsi="宋体" w:hint="eastAsia"/>
                <w:szCs w:val="21"/>
              </w:rPr>
              <w:t>2</w:t>
            </w:r>
            <w:r>
              <w:rPr>
                <w:rFonts w:ascii="宋体" w:hAnsi="宋体"/>
                <w:szCs w:val="21"/>
              </w:rPr>
              <w:t>023</w:t>
            </w:r>
            <w:r>
              <w:rPr>
                <w:rFonts w:ascii="宋体" w:hAnsi="宋体" w:hint="eastAsia"/>
                <w:szCs w:val="21"/>
              </w:rPr>
              <w:t>年</w:t>
            </w:r>
            <w:r w:rsidR="003D57C3">
              <w:rPr>
                <w:rFonts w:ascii="宋体" w:hAnsi="宋体"/>
                <w:szCs w:val="21"/>
              </w:rPr>
              <w:t xml:space="preserve"> </w:t>
            </w:r>
            <w:r w:rsidR="00AD7DEF">
              <w:rPr>
                <w:rFonts w:ascii="宋体" w:hAnsi="宋体"/>
                <w:szCs w:val="21"/>
              </w:rPr>
              <w:t>8</w:t>
            </w:r>
            <w:r w:rsidR="003D57C3">
              <w:rPr>
                <w:rFonts w:ascii="宋体" w:hAnsi="宋体"/>
                <w:szCs w:val="21"/>
              </w:rPr>
              <w:t xml:space="preserve"> </w:t>
            </w:r>
            <w:r>
              <w:rPr>
                <w:rFonts w:ascii="宋体" w:hAnsi="宋体" w:hint="eastAsia"/>
                <w:szCs w:val="21"/>
              </w:rPr>
              <w:t>月</w:t>
            </w:r>
            <w:r w:rsidR="003D57C3">
              <w:rPr>
                <w:rFonts w:ascii="宋体" w:hAnsi="宋体" w:hint="eastAsia"/>
                <w:szCs w:val="21"/>
              </w:rPr>
              <w:t xml:space="preserve"> </w:t>
            </w:r>
            <w:r w:rsidR="0010203C">
              <w:rPr>
                <w:rFonts w:ascii="宋体" w:hAnsi="宋体"/>
                <w:szCs w:val="21"/>
              </w:rPr>
              <w:t>11</w:t>
            </w:r>
            <w:r w:rsidR="003D57C3">
              <w:rPr>
                <w:rFonts w:ascii="宋体" w:hAnsi="宋体" w:hint="eastAsia"/>
                <w:szCs w:val="21"/>
              </w:rPr>
              <w:t xml:space="preserve"> </w:t>
            </w:r>
            <w:r>
              <w:rPr>
                <w:rFonts w:ascii="宋体" w:hAnsi="宋体" w:hint="eastAsia"/>
                <w:szCs w:val="21"/>
              </w:rPr>
              <w:t>日</w:t>
            </w:r>
            <w:r>
              <w:rPr>
                <w:rFonts w:ascii="宋体" w:hAnsi="宋体"/>
                <w:szCs w:val="21"/>
              </w:rPr>
              <w:t>上午</w:t>
            </w:r>
            <w:r w:rsidR="00AD7DEF">
              <w:rPr>
                <w:rFonts w:ascii="宋体" w:hAnsi="宋体" w:hint="eastAsia"/>
                <w:szCs w:val="21"/>
              </w:rPr>
              <w:t>9</w:t>
            </w:r>
            <w:r w:rsidR="003D57C3">
              <w:rPr>
                <w:rFonts w:ascii="宋体" w:hAnsi="宋体" w:hint="eastAsia"/>
                <w:szCs w:val="21"/>
              </w:rPr>
              <w:t xml:space="preserve">  </w:t>
            </w:r>
            <w:r>
              <w:rPr>
                <w:rFonts w:ascii="宋体" w:hAnsi="宋体" w:hint="eastAsia"/>
                <w:szCs w:val="21"/>
              </w:rPr>
              <w:t>点</w:t>
            </w:r>
            <w:r w:rsidR="00AD7DEF">
              <w:rPr>
                <w:rFonts w:ascii="宋体" w:hAnsi="宋体" w:hint="eastAsia"/>
                <w:szCs w:val="21"/>
              </w:rPr>
              <w:t>30</w:t>
            </w:r>
            <w:r w:rsidR="003D57C3">
              <w:rPr>
                <w:rFonts w:ascii="宋体" w:hAnsi="宋体" w:hint="eastAsia"/>
                <w:szCs w:val="21"/>
              </w:rPr>
              <w:t xml:space="preserve">  </w:t>
            </w:r>
            <w:r>
              <w:rPr>
                <w:rFonts w:ascii="宋体" w:hAnsi="宋体" w:hint="eastAsia"/>
                <w:szCs w:val="21"/>
              </w:rPr>
              <w:t>分。</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CF0F29" w:rsidRDefault="004001F1">
            <w:pPr>
              <w:snapToGrid w:val="0"/>
              <w:spacing w:afterLines="5" w:after="15"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CF0F29" w:rsidRDefault="004001F1">
            <w:pPr>
              <w:snapToGrid w:val="0"/>
              <w:spacing w:line="400" w:lineRule="exact"/>
              <w:ind w:firstLineChars="200" w:firstLine="420"/>
              <w:rPr>
                <w:rFonts w:ascii="宋体" w:hAnsi="宋体"/>
                <w:szCs w:val="21"/>
              </w:rPr>
            </w:pPr>
            <w:r>
              <w:rPr>
                <w:rFonts w:ascii="宋体" w:hAnsi="宋体"/>
                <w:szCs w:val="21"/>
              </w:rPr>
              <w:t>/</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文件及澄清修改提出异议的截止</w:t>
            </w:r>
            <w:r>
              <w:rPr>
                <w:rFonts w:ascii="宋体" w:hAnsi="宋体"/>
                <w:kern w:val="0"/>
                <w:szCs w:val="21"/>
              </w:rPr>
              <w:lastRenderedPageBreak/>
              <w:t>时间</w:t>
            </w:r>
          </w:p>
        </w:tc>
        <w:tc>
          <w:tcPr>
            <w:tcW w:w="6683" w:type="dxa"/>
            <w:vAlign w:val="center"/>
          </w:tcPr>
          <w:p w:rsidR="00CF0F29" w:rsidRDefault="004001F1">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lastRenderedPageBreak/>
              <w:t>/</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CF0F29" w:rsidRDefault="004001F1">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CF0F29" w:rsidRDefault="004001F1">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CF0F29">
        <w:trPr>
          <w:trHeight w:val="3722"/>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CF0F29" w:rsidRDefault="004001F1">
            <w:pPr>
              <w:pStyle w:val="a0"/>
              <w:ind w:firstLineChars="100" w:firstLine="210"/>
            </w:pPr>
            <w:r>
              <w:rPr>
                <w:rFonts w:ascii="宋体" w:hAnsi="宋体" w:hint="eastAsia"/>
                <w:kern w:val="0"/>
                <w:szCs w:val="21"/>
              </w:rPr>
              <w:t>费用标准</w:t>
            </w:r>
          </w:p>
        </w:tc>
        <w:tc>
          <w:tcPr>
            <w:tcW w:w="6683" w:type="dxa"/>
            <w:vAlign w:val="center"/>
          </w:tcPr>
          <w:p w:rsidR="003E765D" w:rsidRPr="003E765D" w:rsidRDefault="003E765D" w:rsidP="004F7F8B">
            <w:pPr>
              <w:spacing w:line="360" w:lineRule="auto"/>
              <w:ind w:firstLineChars="200" w:firstLine="420"/>
              <w:jc w:val="left"/>
            </w:pPr>
            <w:r>
              <w:rPr>
                <w:rFonts w:hint="eastAsia"/>
              </w:rPr>
              <w:t>最高限价</w:t>
            </w:r>
            <w:r>
              <w:t>：</w:t>
            </w:r>
            <w:r w:rsidRPr="003E765D">
              <w:rPr>
                <w:rFonts w:hint="eastAsia"/>
              </w:rPr>
              <w:t>文书档案整理收费标准：文书整理为</w:t>
            </w:r>
            <w:r w:rsidRPr="003E765D">
              <w:rPr>
                <w:rFonts w:hint="eastAsia"/>
              </w:rPr>
              <w:t>5.5</w:t>
            </w:r>
            <w:r w:rsidRPr="003E765D">
              <w:rPr>
                <w:rFonts w:hint="eastAsia"/>
              </w:rPr>
              <w:t>元</w:t>
            </w:r>
            <w:r w:rsidRPr="003E765D">
              <w:rPr>
                <w:rFonts w:hint="eastAsia"/>
              </w:rPr>
              <w:t>/</w:t>
            </w:r>
            <w:r w:rsidRPr="003E765D">
              <w:rPr>
                <w:rFonts w:hint="eastAsia"/>
              </w:rPr>
              <w:t>件，发文汇集整理为</w:t>
            </w:r>
            <w:r w:rsidRPr="003E765D">
              <w:rPr>
                <w:rFonts w:hint="eastAsia"/>
              </w:rPr>
              <w:t>45</w:t>
            </w:r>
            <w:r w:rsidRPr="003E765D">
              <w:rPr>
                <w:rFonts w:hint="eastAsia"/>
              </w:rPr>
              <w:t>元</w:t>
            </w:r>
            <w:r w:rsidRPr="003E765D">
              <w:rPr>
                <w:rFonts w:hint="eastAsia"/>
              </w:rPr>
              <w:t>/</w:t>
            </w:r>
            <w:r w:rsidRPr="003E765D">
              <w:rPr>
                <w:rFonts w:hint="eastAsia"/>
              </w:rPr>
              <w:t>卷；会计凭证整理为</w:t>
            </w:r>
            <w:r w:rsidRPr="003E765D">
              <w:rPr>
                <w:rFonts w:hint="eastAsia"/>
              </w:rPr>
              <w:t>5.5</w:t>
            </w:r>
            <w:r w:rsidRPr="003E765D">
              <w:rPr>
                <w:rFonts w:hint="eastAsia"/>
              </w:rPr>
              <w:t>元</w:t>
            </w:r>
            <w:r w:rsidRPr="003E765D">
              <w:rPr>
                <w:rFonts w:hint="eastAsia"/>
              </w:rPr>
              <w:t>/</w:t>
            </w:r>
            <w:r w:rsidRPr="003E765D">
              <w:rPr>
                <w:rFonts w:hint="eastAsia"/>
              </w:rPr>
              <w:t>卷；报表、</w:t>
            </w:r>
            <w:proofErr w:type="gramStart"/>
            <w:r w:rsidRPr="003E765D">
              <w:rPr>
                <w:rFonts w:hint="eastAsia"/>
              </w:rPr>
              <w:t>帐簿</w:t>
            </w:r>
            <w:proofErr w:type="gramEnd"/>
            <w:r w:rsidRPr="003E765D">
              <w:rPr>
                <w:rFonts w:hint="eastAsia"/>
              </w:rPr>
              <w:t>整理为</w:t>
            </w:r>
            <w:r w:rsidRPr="003E765D">
              <w:rPr>
                <w:rFonts w:hint="eastAsia"/>
              </w:rPr>
              <w:t>45</w:t>
            </w:r>
            <w:r w:rsidRPr="003E765D">
              <w:rPr>
                <w:rFonts w:hint="eastAsia"/>
              </w:rPr>
              <w:t>元</w:t>
            </w:r>
            <w:r w:rsidRPr="003E765D">
              <w:rPr>
                <w:rFonts w:hint="eastAsia"/>
              </w:rPr>
              <w:t>/</w:t>
            </w:r>
            <w:r w:rsidRPr="003E765D">
              <w:rPr>
                <w:rFonts w:hint="eastAsia"/>
              </w:rPr>
              <w:t>卷；工程档案整理为</w:t>
            </w:r>
            <w:r w:rsidRPr="003E765D">
              <w:rPr>
                <w:rFonts w:hint="eastAsia"/>
              </w:rPr>
              <w:t>130</w:t>
            </w:r>
            <w:r w:rsidRPr="003E765D">
              <w:rPr>
                <w:rFonts w:hint="eastAsia"/>
              </w:rPr>
              <w:t>元</w:t>
            </w:r>
            <w:r w:rsidRPr="003E765D">
              <w:rPr>
                <w:rFonts w:hint="eastAsia"/>
              </w:rPr>
              <w:t>/</w:t>
            </w:r>
            <w:r w:rsidRPr="003E765D">
              <w:rPr>
                <w:rFonts w:hint="eastAsia"/>
              </w:rPr>
              <w:t>卷；档案录入条目</w:t>
            </w:r>
            <w:r w:rsidRPr="003E765D">
              <w:rPr>
                <w:rFonts w:hint="eastAsia"/>
              </w:rPr>
              <w:t>0.6</w:t>
            </w:r>
            <w:r w:rsidRPr="003E765D">
              <w:rPr>
                <w:rFonts w:hint="eastAsia"/>
              </w:rPr>
              <w:t>元</w:t>
            </w:r>
            <w:r w:rsidRPr="003E765D">
              <w:rPr>
                <w:rFonts w:hint="eastAsia"/>
              </w:rPr>
              <w:t>/</w:t>
            </w:r>
            <w:r w:rsidRPr="003E765D">
              <w:rPr>
                <w:rFonts w:hint="eastAsia"/>
              </w:rPr>
              <w:t>条；数字化扫描</w:t>
            </w:r>
            <w:r w:rsidRPr="003E765D">
              <w:rPr>
                <w:rFonts w:hint="eastAsia"/>
              </w:rPr>
              <w:t>A4</w:t>
            </w:r>
            <w:r w:rsidRPr="003E765D">
              <w:rPr>
                <w:rFonts w:hint="eastAsia"/>
              </w:rPr>
              <w:t>纸以内</w:t>
            </w:r>
            <w:r w:rsidRPr="003E765D">
              <w:rPr>
                <w:rFonts w:hint="eastAsia"/>
              </w:rPr>
              <w:t>0.45</w:t>
            </w:r>
            <w:r w:rsidRPr="003E765D">
              <w:rPr>
                <w:rFonts w:hint="eastAsia"/>
              </w:rPr>
              <w:t>元</w:t>
            </w:r>
            <w:r w:rsidRPr="003E765D">
              <w:rPr>
                <w:rFonts w:hint="eastAsia"/>
              </w:rPr>
              <w:t>/</w:t>
            </w:r>
            <w:r w:rsidRPr="003E765D">
              <w:rPr>
                <w:rFonts w:hint="eastAsia"/>
              </w:rPr>
              <w:t>页（彩色）；文书档案盒</w:t>
            </w:r>
            <w:r w:rsidRPr="003E765D">
              <w:rPr>
                <w:rFonts w:hint="eastAsia"/>
              </w:rPr>
              <w:t>6</w:t>
            </w:r>
            <w:r w:rsidRPr="003E765D">
              <w:rPr>
                <w:rFonts w:hint="eastAsia"/>
              </w:rPr>
              <w:t>元</w:t>
            </w:r>
            <w:r w:rsidRPr="003E765D">
              <w:rPr>
                <w:rFonts w:hint="eastAsia"/>
              </w:rPr>
              <w:t>/</w:t>
            </w:r>
            <w:proofErr w:type="gramStart"/>
            <w:r w:rsidRPr="003E765D">
              <w:rPr>
                <w:rFonts w:hint="eastAsia"/>
              </w:rPr>
              <w:t>个</w:t>
            </w:r>
            <w:proofErr w:type="gramEnd"/>
            <w:r w:rsidRPr="003E765D">
              <w:rPr>
                <w:rFonts w:hint="eastAsia"/>
              </w:rPr>
              <w:t>：工程档案（套）</w:t>
            </w:r>
            <w:r w:rsidRPr="003E765D">
              <w:rPr>
                <w:rFonts w:hint="eastAsia"/>
              </w:rPr>
              <w:t>17</w:t>
            </w:r>
            <w:r w:rsidRPr="003E765D">
              <w:rPr>
                <w:rFonts w:hint="eastAsia"/>
              </w:rPr>
              <w:t>元</w:t>
            </w:r>
            <w:r w:rsidRPr="003E765D">
              <w:rPr>
                <w:rFonts w:hint="eastAsia"/>
              </w:rPr>
              <w:t>/</w:t>
            </w:r>
            <w:r w:rsidRPr="003E765D">
              <w:rPr>
                <w:rFonts w:hint="eastAsia"/>
              </w:rPr>
              <w:t>套；以实际整理数量结算。</w:t>
            </w:r>
          </w:p>
          <w:p w:rsidR="004F7F8B" w:rsidRPr="004F7F8B" w:rsidRDefault="004F7F8B" w:rsidP="004F7F8B">
            <w:pPr>
              <w:spacing w:line="360" w:lineRule="auto"/>
              <w:ind w:firstLineChars="200" w:firstLine="420"/>
              <w:jc w:val="left"/>
            </w:pPr>
            <w:r w:rsidRPr="004F7F8B">
              <w:rPr>
                <w:rFonts w:hint="eastAsia"/>
              </w:rPr>
              <w:t>结算原则：</w:t>
            </w:r>
            <w:r>
              <w:rPr>
                <w:rFonts w:ascii="宋体" w:hAnsi="宋体" w:hint="eastAsia"/>
                <w:kern w:val="0"/>
                <w:szCs w:val="21"/>
              </w:rPr>
              <w:t>中标</w:t>
            </w:r>
            <w:r>
              <w:rPr>
                <w:rFonts w:ascii="宋体" w:hAnsi="宋体"/>
                <w:kern w:val="0"/>
                <w:szCs w:val="21"/>
              </w:rPr>
              <w:t>单价*</w:t>
            </w:r>
            <w:r>
              <w:rPr>
                <w:rFonts w:ascii="宋体" w:hAnsi="宋体" w:hint="eastAsia"/>
                <w:kern w:val="0"/>
                <w:szCs w:val="21"/>
              </w:rPr>
              <w:t>实际整理数量。</w:t>
            </w:r>
          </w:p>
          <w:p w:rsidR="00CF0F29" w:rsidRDefault="004001F1">
            <w:pPr>
              <w:pStyle w:val="a0"/>
              <w:tabs>
                <w:tab w:val="left" w:pos="546"/>
                <w:tab w:val="left" w:pos="711"/>
              </w:tabs>
              <w:snapToGrid w:val="0"/>
              <w:spacing w:after="0" w:line="400" w:lineRule="exact"/>
              <w:ind w:firstLineChars="200" w:firstLine="420"/>
            </w:pPr>
            <w:r>
              <w:rPr>
                <w:rFonts w:hint="eastAsia"/>
              </w:rPr>
              <w:t>预付款：</w:t>
            </w:r>
            <w:r>
              <w:rPr>
                <w:rFonts w:hint="eastAsia"/>
              </w:rPr>
              <w:t>50000</w:t>
            </w:r>
            <w:r>
              <w:rPr>
                <w:rFonts w:hint="eastAsia"/>
              </w:rPr>
              <w:t>元。项目全部完工移交给甲方，经甲方验收合格后在</w:t>
            </w:r>
            <w:r>
              <w:rPr>
                <w:rFonts w:hint="eastAsia"/>
              </w:rPr>
              <w:t>5</w:t>
            </w:r>
            <w:r>
              <w:rPr>
                <w:rFonts w:hint="eastAsia"/>
              </w:rPr>
              <w:t>个工作日内付清全部款项给乙方。</w:t>
            </w:r>
          </w:p>
          <w:p w:rsidR="00CF0F29" w:rsidRDefault="00CF0F29"/>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CF0F29" w:rsidRDefault="004001F1">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CF0F29" w:rsidRDefault="004001F1">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CF0F29" w:rsidRDefault="004001F1">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CF0F29" w:rsidRDefault="004001F1">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CF0F29" w:rsidRDefault="004001F1">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CF0F29">
        <w:trPr>
          <w:trHeight w:val="615"/>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（2）资格审查部分</w:t>
            </w:r>
          </w:p>
          <w:p w:rsidR="00CF0F29" w:rsidRDefault="004001F1">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）投标人在编制投标文件时应当建立分级目录，并按照标签提示导入相关内容。</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（2）资格审查部分</w:t>
            </w:r>
          </w:p>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lastRenderedPageBreak/>
              <w:t>4.1.1</w:t>
            </w:r>
          </w:p>
        </w:tc>
        <w:tc>
          <w:tcPr>
            <w:tcW w:w="1451" w:type="dxa"/>
            <w:vAlign w:val="center"/>
          </w:tcPr>
          <w:p w:rsidR="00CF0F29" w:rsidRDefault="004001F1">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CF0F29" w:rsidRDefault="004001F1">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w:t>
            </w:r>
            <w:proofErr w:type="gramStart"/>
            <w:r>
              <w:rPr>
                <w:rFonts w:ascii="宋体" w:hAnsi="宋体" w:hint="eastAsia"/>
                <w:szCs w:val="21"/>
              </w:rPr>
              <w:t>“投标文件”袋应按</w:t>
            </w:r>
            <w:proofErr w:type="gramEnd"/>
            <w:r>
              <w:rPr>
                <w:rFonts w:ascii="宋体" w:hAnsi="宋体" w:hint="eastAsia"/>
                <w:szCs w:val="21"/>
              </w:rPr>
              <w:t>本表第4.1.2项的规定写明相应内容。</w:t>
            </w:r>
            <w:proofErr w:type="gramStart"/>
            <w:r>
              <w:rPr>
                <w:rFonts w:ascii="宋体" w:hAnsi="宋体" w:hint="eastAsia"/>
                <w:szCs w:val="21"/>
              </w:rPr>
              <w:t>“投标文件”袋未按</w:t>
            </w:r>
            <w:proofErr w:type="gramEnd"/>
            <w:r>
              <w:rPr>
                <w:rFonts w:ascii="宋体" w:hAnsi="宋体" w:hint="eastAsia"/>
                <w:szCs w:val="21"/>
              </w:rPr>
              <w:t>要求密封的，采购人应该拒收。</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CF0F29" w:rsidRDefault="004001F1">
            <w:pPr>
              <w:snapToGrid w:val="0"/>
              <w:spacing w:line="400" w:lineRule="exact"/>
              <w:ind w:firstLineChars="200" w:firstLine="420"/>
              <w:rPr>
                <w:rFonts w:ascii="宋体" w:hAnsi="宋体"/>
                <w:kern w:val="0"/>
                <w:szCs w:val="21"/>
                <w:u w:val="single"/>
              </w:rPr>
            </w:pPr>
            <w:r>
              <w:rPr>
                <w:rFonts w:ascii="宋体" w:hAnsi="宋体" w:hint="eastAsia"/>
                <w:kern w:val="0"/>
                <w:szCs w:val="21"/>
              </w:rPr>
              <w:t>采购</w:t>
            </w:r>
            <w:r>
              <w:rPr>
                <w:rFonts w:ascii="宋体" w:hAnsi="宋体"/>
                <w:kern w:val="0"/>
                <w:szCs w:val="21"/>
              </w:rPr>
              <w:t>人名称：</w:t>
            </w:r>
            <w:r>
              <w:rPr>
                <w:rFonts w:ascii="宋体" w:hAnsi="宋体" w:hint="eastAsia"/>
                <w:kern w:val="0"/>
                <w:szCs w:val="21"/>
                <w:u w:val="single"/>
              </w:rPr>
              <w:t xml:space="preserve">            </w:t>
            </w:r>
          </w:p>
          <w:p w:rsidR="00CF0F29" w:rsidRDefault="004001F1">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CF0F29" w:rsidRDefault="004001F1">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CF0F29" w:rsidRDefault="004001F1">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CF0F29" w:rsidRDefault="004001F1">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重庆市南岸区茶园江桥路一号附1号1420办公室</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kern w:val="0"/>
                <w:szCs w:val="21"/>
              </w:rPr>
              <w:t>否</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开标时间</w:t>
            </w:r>
            <w:proofErr w:type="gramStart"/>
            <w:r>
              <w:rPr>
                <w:rFonts w:ascii="宋体" w:hAnsi="宋体"/>
                <w:kern w:val="0"/>
                <w:szCs w:val="21"/>
              </w:rPr>
              <w:t>和</w:t>
            </w:r>
            <w:proofErr w:type="gramEnd"/>
          </w:p>
          <w:p w:rsidR="00CF0F29" w:rsidRDefault="004001F1">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CF0F29" w:rsidRDefault="004001F1">
            <w:pPr>
              <w:snapToGrid w:val="0"/>
              <w:spacing w:line="400" w:lineRule="exact"/>
              <w:ind w:firstLineChars="200" w:firstLine="420"/>
              <w:rPr>
                <w:rFonts w:ascii="宋体" w:hAnsi="宋体"/>
                <w:szCs w:val="21"/>
              </w:rPr>
            </w:pPr>
            <w:r>
              <w:rPr>
                <w:rFonts w:ascii="宋体" w:hAnsi="宋体"/>
                <w:kern w:val="0"/>
                <w:szCs w:val="21"/>
              </w:rPr>
              <w:t>开标时间：</w:t>
            </w: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年</w:t>
            </w:r>
            <w:r w:rsidR="003D57C3">
              <w:rPr>
                <w:rFonts w:ascii="宋体" w:hAnsi="宋体" w:hint="eastAsia"/>
                <w:szCs w:val="21"/>
              </w:rPr>
              <w:t xml:space="preserve"> </w:t>
            </w:r>
            <w:r w:rsidR="00AD7DEF">
              <w:rPr>
                <w:rFonts w:ascii="宋体" w:hAnsi="宋体"/>
                <w:szCs w:val="21"/>
              </w:rPr>
              <w:t>8</w:t>
            </w:r>
            <w:r w:rsidR="003D57C3">
              <w:rPr>
                <w:rFonts w:ascii="宋体" w:hAnsi="宋体" w:hint="eastAsia"/>
                <w:szCs w:val="21"/>
              </w:rPr>
              <w:t xml:space="preserve"> </w:t>
            </w:r>
            <w:r>
              <w:rPr>
                <w:rFonts w:ascii="宋体" w:hAnsi="宋体" w:hint="eastAsia"/>
                <w:szCs w:val="21"/>
              </w:rPr>
              <w:t xml:space="preserve">月 </w:t>
            </w:r>
            <w:r w:rsidR="0010203C">
              <w:rPr>
                <w:rFonts w:ascii="宋体" w:hAnsi="宋体"/>
                <w:szCs w:val="21"/>
              </w:rPr>
              <w:t>11</w:t>
            </w:r>
            <w:bookmarkStart w:id="19" w:name="_GoBack"/>
            <w:bookmarkEnd w:id="19"/>
            <w:r w:rsidR="003D57C3">
              <w:rPr>
                <w:rFonts w:ascii="宋体" w:hAnsi="宋体"/>
                <w:szCs w:val="21"/>
              </w:rPr>
              <w:t xml:space="preserve">  </w:t>
            </w:r>
            <w:r>
              <w:rPr>
                <w:rFonts w:ascii="宋体" w:hAnsi="宋体" w:hint="eastAsia"/>
                <w:szCs w:val="21"/>
              </w:rPr>
              <w:t xml:space="preserve"> 日上午 </w:t>
            </w:r>
            <w:r w:rsidR="00AD7DEF">
              <w:rPr>
                <w:rFonts w:ascii="宋体" w:hAnsi="宋体"/>
                <w:szCs w:val="21"/>
              </w:rPr>
              <w:t>9</w:t>
            </w:r>
            <w:r w:rsidR="003D57C3">
              <w:rPr>
                <w:rFonts w:ascii="宋体" w:hAnsi="宋体"/>
                <w:szCs w:val="21"/>
              </w:rPr>
              <w:t xml:space="preserve"> </w:t>
            </w:r>
            <w:r>
              <w:rPr>
                <w:rFonts w:ascii="宋体" w:hAnsi="宋体" w:hint="eastAsia"/>
                <w:szCs w:val="21"/>
              </w:rPr>
              <w:t>点</w:t>
            </w:r>
            <w:r w:rsidR="003D57C3">
              <w:rPr>
                <w:rFonts w:ascii="宋体" w:hAnsi="宋体" w:hint="eastAsia"/>
                <w:szCs w:val="21"/>
              </w:rPr>
              <w:t xml:space="preserve"> </w:t>
            </w:r>
            <w:r w:rsidR="00AD7DEF">
              <w:rPr>
                <w:rFonts w:ascii="宋体" w:hAnsi="宋体"/>
                <w:szCs w:val="21"/>
              </w:rPr>
              <w:t>30</w:t>
            </w:r>
            <w:r w:rsidR="003D57C3">
              <w:rPr>
                <w:rFonts w:ascii="宋体" w:hAnsi="宋体" w:hint="eastAsia"/>
                <w:szCs w:val="21"/>
              </w:rPr>
              <w:t xml:space="preserve">  </w:t>
            </w:r>
            <w:r>
              <w:rPr>
                <w:rFonts w:ascii="宋体" w:hAnsi="宋体" w:hint="eastAsia"/>
                <w:szCs w:val="21"/>
              </w:rPr>
              <w:t>分</w:t>
            </w:r>
          </w:p>
          <w:p w:rsidR="00CF0F29" w:rsidRDefault="004001F1">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重庆市南岸区茶园江桥路一号附1号1420办公室</w:t>
            </w:r>
          </w:p>
        </w:tc>
      </w:tr>
      <w:tr w:rsidR="00CF0F29">
        <w:trPr>
          <w:jc w:val="center"/>
        </w:trPr>
        <w:tc>
          <w:tcPr>
            <w:tcW w:w="1240" w:type="dxa"/>
            <w:vAlign w:val="center"/>
          </w:tcPr>
          <w:p w:rsidR="00CF0F29" w:rsidRDefault="004001F1">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CF0F29" w:rsidRDefault="004001F1">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开标时间（应与投标截止时间一致），经采购人确认开标开始后，开启各投标人按时递交的投标文件，公布投标人名单。</w:t>
            </w:r>
          </w:p>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w:t>
            </w:r>
          </w:p>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 投标人对开标有异议的，应当场提出，由采购人当场答复，并记录到开标记录表中。异议处理完毕后，汇总开标情况，打印开标记录表。</w:t>
            </w:r>
          </w:p>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 投标人代表、采购人代表、</w:t>
            </w:r>
            <w:proofErr w:type="gramStart"/>
            <w:r>
              <w:rPr>
                <w:rFonts w:ascii="宋体" w:hAnsi="宋体" w:hint="eastAsia"/>
                <w:szCs w:val="21"/>
              </w:rPr>
              <w:t>监标人</w:t>
            </w:r>
            <w:proofErr w:type="gramEnd"/>
            <w:r>
              <w:rPr>
                <w:rFonts w:ascii="宋体" w:hAnsi="宋体" w:hint="eastAsia"/>
                <w:szCs w:val="21"/>
              </w:rPr>
              <w:t>、主持人、记录人等有关人员在开标记录上签字确认。因其他原因未能签字的，视为默认开标结果。</w:t>
            </w:r>
          </w:p>
          <w:p w:rsidR="00CF0F29" w:rsidRDefault="004001F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 开标结束。</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CF0F29" w:rsidRDefault="004001F1">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由采购人依法自行组建评标委员会</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rsidR="00CF0F29" w:rsidRDefault="004001F1">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7.2</w:t>
            </w:r>
          </w:p>
        </w:tc>
        <w:tc>
          <w:tcPr>
            <w:tcW w:w="1451" w:type="dxa"/>
            <w:vAlign w:val="center"/>
          </w:tcPr>
          <w:p w:rsidR="00CF0F29" w:rsidRDefault="004001F1">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CF0F29" w:rsidRDefault="004001F1">
            <w:pPr>
              <w:snapToGrid w:val="0"/>
              <w:spacing w:line="400" w:lineRule="exact"/>
              <w:ind w:firstLineChars="200" w:firstLine="420"/>
              <w:rPr>
                <w:rFonts w:ascii="宋体" w:hAnsi="宋体"/>
                <w:kern w:val="0"/>
                <w:szCs w:val="21"/>
              </w:rPr>
            </w:pPr>
            <w:r>
              <w:rPr>
                <w:rFonts w:ascii="宋体" w:hAnsi="宋体" w:cs="宋体" w:hint="eastAsia"/>
                <w:szCs w:val="21"/>
              </w:rPr>
              <w:t>采购人在收到评标报告后3日内将评标结果在</w:t>
            </w:r>
            <w:r>
              <w:rPr>
                <w:rFonts w:ascii="宋体" w:hAnsi="宋体" w:hint="eastAsia"/>
                <w:kern w:val="0"/>
              </w:rPr>
              <w:t>重庆经开区投资集团官网</w:t>
            </w:r>
            <w:r>
              <w:rPr>
                <w:rFonts w:ascii="宋体" w:hAnsi="宋体" w:hint="eastAsia"/>
                <w:kern w:val="0"/>
                <w:u w:val="single"/>
              </w:rPr>
              <w:t>（</w:t>
            </w:r>
            <w:hyperlink r:id="rId7" w:history="1">
              <w:r>
                <w:rPr>
                  <w:rStyle w:val="afb"/>
                  <w:rFonts w:ascii="宋体" w:hAnsi="宋体" w:hint="eastAsia"/>
                  <w:kern w:val="0"/>
                </w:rPr>
                <w:t>http://www.cetzig.com/</w:t>
              </w:r>
            </w:hyperlink>
            <w:r>
              <w:rPr>
                <w:rFonts w:ascii="宋体" w:hAnsi="宋体" w:hint="eastAsia"/>
                <w:kern w:val="0"/>
                <w:u w:val="single"/>
              </w:rPr>
              <w:t>）</w:t>
            </w:r>
            <w:r>
              <w:rPr>
                <w:rFonts w:ascii="宋体" w:hAnsi="宋体" w:hint="eastAsia"/>
                <w:kern w:val="0"/>
              </w:rPr>
              <w:t>和</w:t>
            </w:r>
            <w:proofErr w:type="gramStart"/>
            <w:r>
              <w:rPr>
                <w:rFonts w:ascii="宋体" w:hAnsi="宋体" w:hint="eastAsia"/>
                <w:kern w:val="0"/>
              </w:rPr>
              <w:t>行采家</w:t>
            </w:r>
            <w:proofErr w:type="gramEnd"/>
            <w:r>
              <w:rPr>
                <w:rFonts w:ascii="宋体" w:hAnsi="宋体" w:hint="eastAsia"/>
                <w:kern w:val="0"/>
              </w:rPr>
              <w:t>（https://www.gec123.com/）</w:t>
            </w:r>
            <w:r>
              <w:rPr>
                <w:rFonts w:ascii="宋体" w:hAnsi="宋体" w:cs="宋体" w:hint="eastAsia"/>
                <w:szCs w:val="21"/>
              </w:rPr>
              <w:t>上进行公示，公示期为3日。</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10.7</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关于对采购</w:t>
            </w:r>
            <w:r>
              <w:rPr>
                <w:rFonts w:ascii="宋体" w:hAnsi="宋体" w:hint="eastAsia"/>
                <w:kern w:val="0"/>
                <w:szCs w:val="21"/>
              </w:rPr>
              <w:lastRenderedPageBreak/>
              <w:t>文件及投标争议的解释</w:t>
            </w:r>
          </w:p>
        </w:tc>
        <w:tc>
          <w:tcPr>
            <w:tcW w:w="6683" w:type="dxa"/>
            <w:vAlign w:val="center"/>
          </w:tcPr>
          <w:p w:rsidR="00CF0F29" w:rsidRDefault="004001F1">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对资格预审文件或者采购文件的评标标准和方法，以及资格审查和</w:t>
            </w:r>
            <w:r>
              <w:rPr>
                <w:rFonts w:ascii="宋体" w:hAnsi="宋体" w:hint="eastAsia"/>
                <w:kern w:val="0"/>
                <w:szCs w:val="21"/>
              </w:rPr>
              <w:lastRenderedPageBreak/>
              <w:t>否决投标条款理解有争议的，应当</w:t>
            </w:r>
            <w:proofErr w:type="gramStart"/>
            <w:r>
              <w:rPr>
                <w:rFonts w:ascii="宋体" w:hAnsi="宋体" w:hint="eastAsia"/>
                <w:kern w:val="0"/>
                <w:szCs w:val="21"/>
              </w:rPr>
              <w:t>作出</w:t>
            </w:r>
            <w:proofErr w:type="gramEnd"/>
            <w:r>
              <w:rPr>
                <w:rFonts w:ascii="宋体" w:hAnsi="宋体" w:hint="eastAsia"/>
                <w:kern w:val="0"/>
                <w:szCs w:val="21"/>
              </w:rPr>
              <w:t>不利于采购人的解释，但违背国家利益、社会公共利益的除外。</w:t>
            </w:r>
          </w:p>
          <w:p w:rsidR="00CF0F29" w:rsidRDefault="004001F1">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w:t>
            </w:r>
            <w:proofErr w:type="gramStart"/>
            <w:r>
              <w:rPr>
                <w:rFonts w:ascii="宋体" w:hAnsi="宋体" w:hint="eastAsia"/>
                <w:kern w:val="0"/>
                <w:szCs w:val="21"/>
              </w:rPr>
              <w:t>作出</w:t>
            </w:r>
            <w:proofErr w:type="gramEnd"/>
            <w:r>
              <w:rPr>
                <w:rFonts w:ascii="宋体" w:hAnsi="宋体" w:hint="eastAsia"/>
                <w:kern w:val="0"/>
                <w:szCs w:val="21"/>
              </w:rPr>
              <w:t>不利于提交该投标文件的投标人的解释。</w:t>
            </w:r>
          </w:p>
        </w:tc>
      </w:tr>
      <w:tr w:rsidR="00CF0F29">
        <w:trPr>
          <w:jc w:val="center"/>
        </w:trPr>
        <w:tc>
          <w:tcPr>
            <w:tcW w:w="1240"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lastRenderedPageBreak/>
              <w:t>10.9</w:t>
            </w:r>
          </w:p>
        </w:tc>
        <w:tc>
          <w:tcPr>
            <w:tcW w:w="1451" w:type="dxa"/>
            <w:vAlign w:val="center"/>
          </w:tcPr>
          <w:p w:rsidR="00CF0F29" w:rsidRDefault="004001F1">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CF0F29" w:rsidRDefault="004001F1">
            <w:pPr>
              <w:spacing w:line="360" w:lineRule="auto"/>
              <w:ind w:firstLineChars="200" w:firstLine="422"/>
              <w:jc w:val="left"/>
              <w:rPr>
                <w:rFonts w:ascii="宋体" w:hAnsi="宋体"/>
                <w:b/>
                <w:bCs/>
                <w:szCs w:val="21"/>
              </w:rPr>
            </w:pPr>
            <w:r>
              <w:rPr>
                <w:rFonts w:ascii="宋体" w:hAnsi="宋体" w:hint="eastAsia"/>
                <w:b/>
                <w:bCs/>
                <w:kern w:val="0"/>
                <w:szCs w:val="21"/>
              </w:rPr>
              <w:t>1、</w:t>
            </w:r>
            <w:proofErr w:type="gramStart"/>
            <w:r>
              <w:rPr>
                <w:rFonts w:ascii="宋体" w:hAnsi="宋体" w:hint="eastAsia"/>
                <w:b/>
                <w:bCs/>
                <w:szCs w:val="21"/>
              </w:rPr>
              <w:t>服务款</w:t>
            </w:r>
            <w:proofErr w:type="gramEnd"/>
            <w:r>
              <w:rPr>
                <w:rFonts w:ascii="宋体" w:hAnsi="宋体" w:hint="eastAsia"/>
                <w:b/>
                <w:bCs/>
                <w:szCs w:val="21"/>
              </w:rPr>
              <w:t>支付：</w:t>
            </w:r>
          </w:p>
          <w:p w:rsidR="00CF0F29" w:rsidRDefault="004001F1">
            <w:pPr>
              <w:spacing w:line="360" w:lineRule="auto"/>
              <w:ind w:firstLineChars="200" w:firstLine="420"/>
              <w:jc w:val="left"/>
            </w:pPr>
            <w:r>
              <w:rPr>
                <w:rFonts w:hint="eastAsia"/>
              </w:rPr>
              <w:t>付款方式：银行转账。</w:t>
            </w:r>
          </w:p>
          <w:p w:rsidR="00CF0F29" w:rsidRDefault="004001F1">
            <w:pPr>
              <w:spacing w:line="360" w:lineRule="auto"/>
              <w:ind w:firstLineChars="200" w:firstLine="420"/>
              <w:jc w:val="left"/>
            </w:pPr>
            <w:r>
              <w:rPr>
                <w:rFonts w:hint="eastAsia"/>
              </w:rPr>
              <w:t>付款时间：首付款</w:t>
            </w:r>
            <w:r>
              <w:rPr>
                <w:rFonts w:hint="eastAsia"/>
              </w:rPr>
              <w:t>5</w:t>
            </w:r>
            <w:r>
              <w:rPr>
                <w:rFonts w:hint="eastAsia"/>
              </w:rPr>
              <w:t>万元，项目全部完工移交给甲方，经甲方验收合格后在</w:t>
            </w:r>
            <w:r>
              <w:rPr>
                <w:rFonts w:hint="eastAsia"/>
              </w:rPr>
              <w:t>5</w:t>
            </w:r>
            <w:r>
              <w:rPr>
                <w:rFonts w:hint="eastAsia"/>
              </w:rPr>
              <w:t>个工作日内付清全部款项给乙方。</w:t>
            </w:r>
          </w:p>
          <w:p w:rsidR="00CF0F29" w:rsidRDefault="004001F1">
            <w:pPr>
              <w:spacing w:line="360" w:lineRule="auto"/>
              <w:ind w:firstLineChars="200" w:firstLine="422"/>
              <w:jc w:val="left"/>
              <w:rPr>
                <w:b/>
                <w:bCs/>
              </w:rPr>
            </w:pPr>
            <w:r>
              <w:rPr>
                <w:b/>
                <w:bCs/>
              </w:rPr>
              <w:t>2</w:t>
            </w:r>
            <w:r>
              <w:rPr>
                <w:b/>
                <w:bCs/>
              </w:rPr>
              <w:t>、</w:t>
            </w:r>
            <w:r>
              <w:rPr>
                <w:rFonts w:hint="eastAsia"/>
                <w:b/>
                <w:bCs/>
              </w:rPr>
              <w:t>结算原则：</w:t>
            </w:r>
          </w:p>
          <w:p w:rsidR="00CF0F29" w:rsidRDefault="004F7F8B">
            <w:pPr>
              <w:spacing w:line="360" w:lineRule="auto"/>
              <w:ind w:firstLineChars="200" w:firstLine="420"/>
              <w:jc w:val="left"/>
              <w:rPr>
                <w:rFonts w:ascii="宋体" w:hAnsi="宋体"/>
                <w:kern w:val="0"/>
                <w:szCs w:val="21"/>
              </w:rPr>
            </w:pPr>
            <w:r>
              <w:rPr>
                <w:rFonts w:ascii="宋体" w:hAnsi="宋体" w:hint="eastAsia"/>
                <w:kern w:val="0"/>
                <w:szCs w:val="21"/>
              </w:rPr>
              <w:t>中标</w:t>
            </w:r>
            <w:r>
              <w:rPr>
                <w:rFonts w:ascii="宋体" w:hAnsi="宋体"/>
                <w:kern w:val="0"/>
                <w:szCs w:val="21"/>
              </w:rPr>
              <w:t>单价*</w:t>
            </w:r>
            <w:r w:rsidR="004001F1">
              <w:rPr>
                <w:rFonts w:ascii="宋体" w:hAnsi="宋体" w:hint="eastAsia"/>
                <w:kern w:val="0"/>
                <w:szCs w:val="21"/>
              </w:rPr>
              <w:t>实际整理数量结算。</w:t>
            </w:r>
          </w:p>
          <w:p w:rsidR="00CC7096" w:rsidRPr="00CC7096" w:rsidRDefault="00CC7096" w:rsidP="00320CC1">
            <w:pPr>
              <w:spacing w:line="360" w:lineRule="auto"/>
              <w:ind w:firstLineChars="200" w:firstLine="422"/>
              <w:jc w:val="left"/>
            </w:pPr>
            <w:r w:rsidRPr="00320CC1">
              <w:rPr>
                <w:b/>
                <w:bCs/>
              </w:rPr>
              <w:t>3</w:t>
            </w:r>
            <w:r w:rsidRPr="00CC7096">
              <w:rPr>
                <w:b/>
                <w:bCs/>
              </w:rPr>
              <w:t>.</w:t>
            </w:r>
            <w:r w:rsidR="00320CC1" w:rsidRPr="00320CC1">
              <w:rPr>
                <w:rFonts w:hint="eastAsia"/>
                <w:b/>
                <w:bCs/>
              </w:rPr>
              <w:t xml:space="preserve"> </w:t>
            </w:r>
            <w:r w:rsidR="00320CC1">
              <w:rPr>
                <w:rFonts w:hint="eastAsia"/>
                <w:b/>
                <w:bCs/>
              </w:rPr>
              <w:t>未尽事宜，甲乙双方可另行商订补充协议，并与本协议有同等法律效力。</w:t>
            </w:r>
          </w:p>
        </w:tc>
      </w:tr>
    </w:tbl>
    <w:p w:rsidR="00CF0F29" w:rsidRDefault="00CF0F29">
      <w:pPr>
        <w:pStyle w:val="2"/>
        <w:spacing w:before="0" w:after="0" w:line="20" w:lineRule="exact"/>
        <w:rPr>
          <w:rFonts w:ascii="宋体" w:hAnsi="宋体"/>
          <w:b w:val="0"/>
          <w:snapToGrid w:val="0"/>
        </w:rPr>
      </w:pPr>
      <w:bookmarkStart w:id="20" w:name="_Toc224103317"/>
      <w:bookmarkStart w:id="21" w:name="_Toc200513126"/>
      <w:bookmarkStart w:id="22" w:name="_Toc430530435"/>
      <w:bookmarkStart w:id="23" w:name="_Toc287620685"/>
      <w:bookmarkStart w:id="24" w:name="_Toc287607746"/>
      <w:bookmarkStart w:id="25" w:name="_Toc277082552"/>
    </w:p>
    <w:p w:rsidR="00CF0F29" w:rsidRDefault="004001F1">
      <w:pPr>
        <w:pStyle w:val="2"/>
        <w:spacing w:before="0" w:after="0" w:line="200" w:lineRule="exact"/>
        <w:rPr>
          <w:rFonts w:ascii="宋体" w:hAnsi="宋体"/>
          <w:b w:val="0"/>
          <w:snapToGrid w:val="0"/>
        </w:rPr>
      </w:pPr>
      <w:r>
        <w:rPr>
          <w:rFonts w:ascii="宋体" w:hAnsi="宋体"/>
          <w:b w:val="0"/>
          <w:snapToGrid w:val="0"/>
        </w:rPr>
        <w:br w:type="page"/>
      </w:r>
    </w:p>
    <w:p w:rsidR="00CF0F29" w:rsidRDefault="004001F1">
      <w:pPr>
        <w:pStyle w:val="1"/>
        <w:spacing w:line="360" w:lineRule="auto"/>
        <w:jc w:val="center"/>
        <w:rPr>
          <w:rFonts w:ascii="宋体" w:hAnsi="宋体"/>
          <w:snapToGrid w:val="0"/>
          <w:kern w:val="0"/>
        </w:rPr>
      </w:pPr>
      <w:bookmarkStart w:id="26" w:name="_Toc3833"/>
      <w:bookmarkEnd w:id="20"/>
      <w:bookmarkEnd w:id="21"/>
      <w:bookmarkEnd w:id="22"/>
      <w:bookmarkEnd w:id="23"/>
      <w:bookmarkEnd w:id="24"/>
      <w:bookmarkEnd w:id="25"/>
      <w:r>
        <w:rPr>
          <w:rFonts w:ascii="宋体" w:hAnsi="宋体"/>
          <w:snapToGrid w:val="0"/>
          <w:kern w:val="0"/>
        </w:rPr>
        <w:lastRenderedPageBreak/>
        <w:t>第</w:t>
      </w:r>
      <w:r>
        <w:rPr>
          <w:rFonts w:ascii="宋体" w:hAnsi="宋体" w:hint="eastAsia"/>
          <w:snapToGrid w:val="0"/>
          <w:kern w:val="0"/>
        </w:rPr>
        <w:t>二</w:t>
      </w:r>
      <w:r>
        <w:rPr>
          <w:rFonts w:ascii="宋体" w:hAnsi="宋体"/>
          <w:snapToGrid w:val="0"/>
          <w:kern w:val="0"/>
        </w:rPr>
        <w:t xml:space="preserve">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26"/>
    </w:p>
    <w:p w:rsidR="00CF0F29" w:rsidRDefault="004001F1">
      <w:pPr>
        <w:keepNext/>
        <w:keepLines/>
        <w:spacing w:before="100" w:after="100" w:line="360" w:lineRule="auto"/>
        <w:outlineLvl w:val="1"/>
        <w:rPr>
          <w:rFonts w:ascii="宋体" w:hAnsi="宋体"/>
          <w:b/>
          <w:sz w:val="32"/>
          <w:szCs w:val="32"/>
        </w:rPr>
      </w:pPr>
      <w:bookmarkStart w:id="27" w:name="_Toc13155"/>
      <w:r>
        <w:rPr>
          <w:rFonts w:ascii="宋体" w:hAnsi="宋体" w:hint="eastAsia"/>
          <w:b/>
          <w:sz w:val="32"/>
          <w:szCs w:val="32"/>
        </w:rPr>
        <w:t>评标办法前附表</w:t>
      </w:r>
      <w:bookmarkEnd w:id="27"/>
    </w:p>
    <w:p w:rsidR="00CF0F29" w:rsidRDefault="004001F1">
      <w:pPr>
        <w:spacing w:line="400" w:lineRule="exact"/>
        <w:ind w:firstLineChars="196" w:firstLine="427"/>
        <w:rPr>
          <w:rFonts w:ascii="宋体" w:hAnsi="宋体"/>
          <w:spacing w:val="4"/>
          <w:kern w:val="0"/>
          <w:szCs w:val="21"/>
        </w:rPr>
      </w:pPr>
      <w:bookmarkStart w:id="28"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28"/>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CF0F29">
        <w:trPr>
          <w:trHeight w:val="647"/>
        </w:trPr>
        <w:tc>
          <w:tcPr>
            <w:tcW w:w="1243" w:type="dxa"/>
            <w:tcBorders>
              <w:right w:val="single" w:sz="4" w:space="0" w:color="auto"/>
            </w:tcBorders>
            <w:vAlign w:val="center"/>
          </w:tcPr>
          <w:p w:rsidR="00CF0F29" w:rsidRDefault="004001F1">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CF0F29" w:rsidRDefault="004001F1">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CF0F29" w:rsidRDefault="004001F1">
            <w:pPr>
              <w:spacing w:line="400" w:lineRule="exact"/>
              <w:jc w:val="center"/>
              <w:rPr>
                <w:rFonts w:ascii="宋体" w:hAnsi="宋体"/>
                <w:b/>
                <w:kern w:val="0"/>
              </w:rPr>
            </w:pPr>
            <w:r>
              <w:rPr>
                <w:rFonts w:ascii="宋体" w:hAnsi="宋体"/>
                <w:b/>
                <w:kern w:val="0"/>
              </w:rPr>
              <w:t>评审标准</w:t>
            </w:r>
          </w:p>
        </w:tc>
      </w:tr>
      <w:tr w:rsidR="00CF0F29">
        <w:trPr>
          <w:trHeight w:val="2542"/>
        </w:trPr>
        <w:tc>
          <w:tcPr>
            <w:tcW w:w="1243" w:type="dxa"/>
            <w:tcBorders>
              <w:right w:val="single" w:sz="4" w:space="0" w:color="auto"/>
            </w:tcBorders>
            <w:vAlign w:val="center"/>
          </w:tcPr>
          <w:p w:rsidR="00CF0F29" w:rsidRDefault="004001F1">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CF0F29" w:rsidRDefault="004001F1">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CF0F29" w:rsidRDefault="004001F1">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rsidR="00CF0F29">
        <w:tc>
          <w:tcPr>
            <w:tcW w:w="1243" w:type="dxa"/>
            <w:tcBorders>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CF0F29" w:rsidRDefault="004001F1">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CF0F29" w:rsidRDefault="004001F1">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w:t>
            </w:r>
          </w:p>
        </w:tc>
      </w:tr>
      <w:tr w:rsidR="00CF0F29">
        <w:tc>
          <w:tcPr>
            <w:tcW w:w="1243" w:type="dxa"/>
            <w:tcBorders>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CF0F29" w:rsidRDefault="004001F1">
            <w:pPr>
              <w:spacing w:line="400" w:lineRule="exact"/>
              <w:ind w:firstLineChars="200" w:firstLine="420"/>
              <w:jc w:val="left"/>
              <w:rPr>
                <w:rFonts w:ascii="宋体" w:hAnsi="宋体"/>
                <w:kern w:val="0"/>
              </w:rPr>
            </w:pPr>
            <w:r>
              <w:rPr>
                <w:rFonts w:ascii="宋体" w:hAnsi="宋体" w:hint="eastAsia"/>
                <w:kern w:val="0"/>
              </w:rPr>
              <w:t>取报价排序前3名（若实际投标人数量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w:t>
            </w:r>
            <w:proofErr w:type="gramStart"/>
            <w:r>
              <w:rPr>
                <w:rFonts w:ascii="宋体" w:hAnsi="宋体" w:hint="eastAsia"/>
                <w:spacing w:val="4"/>
                <w:kern w:val="0"/>
                <w:szCs w:val="21"/>
              </w:rPr>
              <w:t>函部分</w:t>
            </w:r>
            <w:proofErr w:type="gramEnd"/>
            <w:r>
              <w:rPr>
                <w:rFonts w:ascii="宋体" w:hAnsi="宋体" w:hint="eastAsia"/>
                <w:spacing w:val="4"/>
                <w:kern w:val="0"/>
                <w:szCs w:val="21"/>
              </w:rPr>
              <w:t>及经济部分评审。符合性审查</w:t>
            </w:r>
            <w:r>
              <w:rPr>
                <w:rFonts w:ascii="宋体" w:hAnsi="宋体" w:hint="eastAsia"/>
                <w:kern w:val="0"/>
              </w:rPr>
              <w:t>合格的投标人中，报价最低的成为第一中标候选人，报价次低的成为第二中标候选人，依次类推。</w:t>
            </w:r>
          </w:p>
        </w:tc>
      </w:tr>
      <w:tr w:rsidR="00CF0F29">
        <w:trPr>
          <w:trHeight w:val="360"/>
        </w:trPr>
        <w:tc>
          <w:tcPr>
            <w:tcW w:w="1243" w:type="dxa"/>
            <w:vMerge w:val="restart"/>
            <w:tcBorders>
              <w:right w:val="single" w:sz="4" w:space="0" w:color="auto"/>
            </w:tcBorders>
            <w:vAlign w:val="center"/>
          </w:tcPr>
          <w:p w:rsidR="00CF0F29" w:rsidRDefault="004001F1">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CF0F29" w:rsidRDefault="004001F1">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afterLines="25" w:after="78"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CF0F29" w:rsidRDefault="004001F1">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符合第二章“投标人须知”第1.4.2项规定</w:t>
            </w:r>
          </w:p>
        </w:tc>
      </w:tr>
      <w:tr w:rsidR="00CF0F29">
        <w:trPr>
          <w:trHeight w:val="360"/>
        </w:trPr>
        <w:tc>
          <w:tcPr>
            <w:tcW w:w="1243" w:type="dxa"/>
            <w:vMerge/>
            <w:tcBorders>
              <w:right w:val="single" w:sz="4" w:space="0" w:color="auto"/>
            </w:tcBorders>
            <w:vAlign w:val="center"/>
          </w:tcPr>
          <w:p w:rsidR="00CF0F29" w:rsidRDefault="00CF0F2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与营业执照、资质证书、安全生产许可证一致，依法变更名称的应提交相应证明材料。</w:t>
            </w:r>
          </w:p>
        </w:tc>
      </w:tr>
      <w:tr w:rsidR="00CF0F29">
        <w:tc>
          <w:tcPr>
            <w:tcW w:w="1243" w:type="dxa"/>
            <w:vMerge w:val="restart"/>
            <w:tcBorders>
              <w:right w:val="single" w:sz="4" w:space="0" w:color="auto"/>
            </w:tcBorders>
            <w:vAlign w:val="center"/>
          </w:tcPr>
          <w:p w:rsidR="00CF0F29" w:rsidRDefault="004001F1">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CF0F29" w:rsidRDefault="004001F1">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符合第二章“投标人须知”第3.7款的要求</w:t>
            </w:r>
            <w:r>
              <w:rPr>
                <w:rFonts w:ascii="宋体" w:hAnsi="宋体" w:cs="宋体" w:hint="eastAsia"/>
                <w:kern w:val="0"/>
              </w:rPr>
              <w:lastRenderedPageBreak/>
              <w:t>（不含投标函部分）。</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b/>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b/>
                <w:kern w:val="0"/>
              </w:rPr>
            </w:pPr>
          </w:p>
        </w:tc>
        <w:tc>
          <w:tcPr>
            <w:tcW w:w="2267" w:type="dxa"/>
            <w:tcBorders>
              <w:right w:val="single" w:sz="4" w:space="0" w:color="auto"/>
            </w:tcBorders>
            <w:vAlign w:val="center"/>
          </w:tcPr>
          <w:p w:rsidR="00CF0F29" w:rsidRDefault="004001F1">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CF0F29" w:rsidRDefault="004001F1">
            <w:pPr>
              <w:snapToGrid w:val="0"/>
              <w:spacing w:line="400" w:lineRule="exact"/>
              <w:ind w:firstLineChars="181" w:firstLine="38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CF0F29">
        <w:trPr>
          <w:trHeight w:val="6810"/>
        </w:trPr>
        <w:tc>
          <w:tcPr>
            <w:tcW w:w="1243" w:type="dxa"/>
            <w:vMerge/>
            <w:tcBorders>
              <w:right w:val="single" w:sz="4" w:space="0" w:color="auto"/>
            </w:tcBorders>
            <w:vAlign w:val="center"/>
          </w:tcPr>
          <w:p w:rsidR="00CF0F29" w:rsidRDefault="00CF0F29">
            <w:pPr>
              <w:spacing w:line="400" w:lineRule="exact"/>
              <w:jc w:val="center"/>
              <w:rPr>
                <w:rFonts w:ascii="宋体" w:hAnsi="宋体"/>
                <w:b/>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b/>
                <w:kern w:val="0"/>
              </w:rPr>
            </w:pPr>
          </w:p>
        </w:tc>
        <w:tc>
          <w:tcPr>
            <w:tcW w:w="2267" w:type="dxa"/>
            <w:tcBorders>
              <w:right w:val="single" w:sz="4" w:space="0" w:color="auto"/>
            </w:tcBorders>
            <w:vAlign w:val="center"/>
          </w:tcPr>
          <w:p w:rsidR="00CF0F29" w:rsidRDefault="004001F1">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CF0F29" w:rsidRDefault="004001F1">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b/>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b/>
                <w:kern w:val="0"/>
              </w:rPr>
            </w:pPr>
          </w:p>
        </w:tc>
        <w:tc>
          <w:tcPr>
            <w:tcW w:w="2267" w:type="dxa"/>
            <w:tcBorders>
              <w:right w:val="single" w:sz="4" w:space="0" w:color="auto"/>
            </w:tcBorders>
            <w:vAlign w:val="center"/>
          </w:tcPr>
          <w:p w:rsidR="00CF0F29" w:rsidRDefault="004001F1">
            <w:pPr>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CF0F29" w:rsidRDefault="004001F1">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CF0F29">
        <w:tc>
          <w:tcPr>
            <w:tcW w:w="1243" w:type="dxa"/>
            <w:vMerge w:val="restart"/>
            <w:tcBorders>
              <w:top w:val="single" w:sz="4" w:space="0" w:color="auto"/>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CF0F29" w:rsidRDefault="004001F1">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CF0F29" w:rsidRDefault="004001F1">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CF0F29" w:rsidRDefault="004001F1">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符合第四章“合同条款及格式”规定，投标文件不应附有采购人不能接受的条件。</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按评标委员会要求澄清、说明或补正。</w:t>
            </w:r>
          </w:p>
        </w:tc>
      </w:tr>
      <w:tr w:rsidR="00CF0F29">
        <w:tc>
          <w:tcPr>
            <w:tcW w:w="1243" w:type="dxa"/>
            <w:vMerge/>
            <w:tcBorders>
              <w:bottom w:val="single" w:sz="4" w:space="0" w:color="auto"/>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w:t>
            </w:r>
            <w:proofErr w:type="gramStart"/>
            <w:r>
              <w:rPr>
                <w:rFonts w:ascii="宋体" w:hAnsi="宋体" w:cs="宋体" w:hint="eastAsia"/>
                <w:kern w:val="0"/>
              </w:rPr>
              <w:t>函部分</w:t>
            </w:r>
            <w:proofErr w:type="gramEnd"/>
            <w:r>
              <w:rPr>
                <w:rFonts w:ascii="宋体" w:hAnsi="宋体" w:cs="宋体" w:hint="eastAsia"/>
                <w:kern w:val="0"/>
              </w:rPr>
              <w:t>的格式</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CF0F29">
        <w:tc>
          <w:tcPr>
            <w:tcW w:w="1243" w:type="dxa"/>
            <w:vMerge w:val="restart"/>
            <w:tcBorders>
              <w:top w:val="single" w:sz="4" w:space="0" w:color="auto"/>
              <w:righ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CF0F29" w:rsidRDefault="004001F1">
            <w:pPr>
              <w:spacing w:line="400" w:lineRule="exact"/>
              <w:jc w:val="center"/>
              <w:rPr>
                <w:rFonts w:ascii="宋体" w:hAnsi="宋体"/>
                <w:kern w:val="0"/>
              </w:rPr>
            </w:pPr>
            <w:r>
              <w:rPr>
                <w:rFonts w:ascii="宋体" w:hAnsi="宋体" w:hint="eastAsia"/>
                <w:kern w:val="0"/>
              </w:rPr>
              <w:t>投标</w:t>
            </w:r>
            <w:proofErr w:type="gramStart"/>
            <w:r>
              <w:rPr>
                <w:rFonts w:ascii="宋体" w:hAnsi="宋体" w:hint="eastAsia"/>
                <w:kern w:val="0"/>
              </w:rPr>
              <w:t>函部分</w:t>
            </w:r>
            <w:proofErr w:type="gramEnd"/>
            <w:r>
              <w:rPr>
                <w:rFonts w:ascii="宋体" w:hAnsi="宋体" w:hint="eastAsia"/>
                <w:kern w:val="0"/>
              </w:rPr>
              <w:t>及经济部分评审标准</w:t>
            </w: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w:t>
            </w:r>
            <w:proofErr w:type="gramStart"/>
            <w:r>
              <w:rPr>
                <w:rFonts w:ascii="宋体" w:hAnsi="宋体" w:cs="宋体" w:hint="eastAsia"/>
                <w:kern w:val="0"/>
              </w:rPr>
              <w:t>函部分</w:t>
            </w:r>
            <w:proofErr w:type="gramEnd"/>
            <w:r>
              <w:rPr>
                <w:rFonts w:ascii="宋体" w:hAnsi="宋体" w:cs="宋体" w:hint="eastAsia"/>
                <w:kern w:val="0"/>
              </w:rPr>
              <w:t>的签字盖章</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w:t>
            </w:r>
            <w:proofErr w:type="gramStart"/>
            <w:r>
              <w:rPr>
                <w:rFonts w:ascii="宋体" w:hAnsi="宋体" w:cs="宋体" w:hint="eastAsia"/>
                <w:kern w:val="0"/>
              </w:rPr>
              <w:t>函部分</w:t>
            </w:r>
            <w:proofErr w:type="gramEnd"/>
            <w:r>
              <w:rPr>
                <w:rFonts w:ascii="宋体" w:hAnsi="宋体" w:cs="宋体" w:hint="eastAsia"/>
                <w:kern w:val="0"/>
              </w:rPr>
              <w:t>的格式要求法定代表人或其委托代理人签字（或盖章）的须齐全。</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2.投标总报价不得高于采购人公布的投标总报价最高限价。</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w:t>
            </w:r>
            <w:proofErr w:type="gramStart"/>
            <w:r>
              <w:rPr>
                <w:rFonts w:ascii="宋体" w:hAnsi="宋体" w:cs="宋体" w:hint="eastAsia"/>
                <w:kern w:val="0"/>
              </w:rPr>
              <w:t>函部分</w:t>
            </w:r>
            <w:proofErr w:type="gramEnd"/>
            <w:r>
              <w:rPr>
                <w:rFonts w:ascii="宋体" w:hAnsi="宋体" w:cs="宋体" w:hint="eastAsia"/>
                <w:kern w:val="0"/>
              </w:rPr>
              <w:t>中递交低价风险担保缴纳承诺书。承诺书格式详见第八章投标文件格式。</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暂列金额、暂估价、安全文明施工费等暂定金额必须按照采购文件给定的金额填报。</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只能有一个有效报价。在采购文件没有规定的情况下，不得提交选择性报价。</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CF0F29" w:rsidRDefault="004001F1">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2.采购文件中规定工程量清单不允许修改的内容不得修改。</w:t>
            </w:r>
          </w:p>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right w:val="single" w:sz="4" w:space="0" w:color="auto"/>
            </w:tcBorders>
            <w:vAlign w:val="center"/>
          </w:tcPr>
          <w:p w:rsidR="00CF0F29" w:rsidRDefault="004001F1">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CF0F29" w:rsidRDefault="004001F1">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CF0F29">
        <w:tc>
          <w:tcPr>
            <w:tcW w:w="1243" w:type="dxa"/>
            <w:vMerge/>
            <w:tcBorders>
              <w:right w:val="single" w:sz="4" w:space="0" w:color="auto"/>
            </w:tcBorders>
            <w:vAlign w:val="center"/>
          </w:tcPr>
          <w:p w:rsidR="00CF0F29" w:rsidRDefault="00CF0F29">
            <w:pPr>
              <w:spacing w:line="400" w:lineRule="exact"/>
              <w:jc w:val="center"/>
              <w:rPr>
                <w:rFonts w:ascii="宋体" w:hAnsi="宋体"/>
                <w:kern w:val="0"/>
              </w:rPr>
            </w:pPr>
          </w:p>
        </w:tc>
        <w:tc>
          <w:tcPr>
            <w:tcW w:w="1560" w:type="dxa"/>
            <w:vMerge/>
            <w:tcBorders>
              <w:left w:val="single" w:sz="4" w:space="0" w:color="auto"/>
            </w:tcBorders>
            <w:vAlign w:val="center"/>
          </w:tcPr>
          <w:p w:rsidR="00CF0F29" w:rsidRDefault="00CF0F29">
            <w:pPr>
              <w:spacing w:line="400" w:lineRule="exact"/>
              <w:jc w:val="center"/>
              <w:rPr>
                <w:rFonts w:ascii="宋体" w:hAnsi="宋体"/>
                <w:kern w:val="0"/>
              </w:rPr>
            </w:pPr>
          </w:p>
        </w:tc>
        <w:tc>
          <w:tcPr>
            <w:tcW w:w="2267" w:type="dxa"/>
            <w:tcBorders>
              <w:left w:val="single" w:sz="4" w:space="0" w:color="auto"/>
            </w:tcBorders>
            <w:vAlign w:val="center"/>
          </w:tcPr>
          <w:p w:rsidR="00CF0F29" w:rsidRDefault="004001F1">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1.对报价不高于最高限价的所有投标人的投标文件，按照报价由低到高的顺序排序。需技术方案评审的，由电子评标系</w:t>
            </w:r>
            <w:r>
              <w:rPr>
                <w:rFonts w:ascii="宋体" w:hAnsi="宋体" w:hint="eastAsia"/>
                <w:kern w:val="0"/>
                <w:szCs w:val="21"/>
              </w:rPr>
              <w:lastRenderedPageBreak/>
              <w:t>统对技术方案进行自动随机编号。在投标</w:t>
            </w:r>
            <w:proofErr w:type="gramStart"/>
            <w:r>
              <w:rPr>
                <w:rFonts w:ascii="宋体" w:hAnsi="宋体" w:hint="eastAsia"/>
                <w:kern w:val="0"/>
                <w:szCs w:val="21"/>
              </w:rPr>
              <w:t>函部分</w:t>
            </w:r>
            <w:proofErr w:type="gramEnd"/>
            <w:r>
              <w:rPr>
                <w:rFonts w:ascii="宋体" w:hAnsi="宋体" w:hint="eastAsia"/>
                <w:kern w:val="0"/>
                <w:szCs w:val="21"/>
              </w:rPr>
              <w:t>及经济部分评审前，推送给评标委员会的投标文件不得显示排序。</w:t>
            </w:r>
          </w:p>
          <w:p w:rsidR="00CF0F29" w:rsidRDefault="004001F1">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合格的投标人中，报价最低的成为第一中标候选人，报价次低的成为第二中标候选人，依次类推。</w:t>
            </w:r>
          </w:p>
          <w:p w:rsidR="00CF0F29" w:rsidRDefault="004001F1">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CF0F29" w:rsidRDefault="004001F1">
            <w:pPr>
              <w:snapToGrid w:val="0"/>
              <w:spacing w:line="400" w:lineRule="exact"/>
              <w:jc w:val="left"/>
              <w:rPr>
                <w:rFonts w:ascii="宋体" w:hAnsi="宋体" w:cs="宋体"/>
                <w:kern w:val="0"/>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c>
          <w:tcPr>
            <w:tcW w:w="4615" w:type="dxa"/>
          </w:tcPr>
          <w:p w:rsidR="00CF0F29" w:rsidRDefault="00CF0F29">
            <w:pPr>
              <w:snapToGrid w:val="0"/>
              <w:spacing w:afterLines="10" w:after="31" w:line="400" w:lineRule="exact"/>
              <w:ind w:firstLineChars="200" w:firstLine="420"/>
              <w:rPr>
                <w:rFonts w:ascii="宋体" w:hAnsi="宋体" w:cs="宋体"/>
                <w:kern w:val="0"/>
              </w:rPr>
            </w:pPr>
          </w:p>
        </w:tc>
      </w:tr>
      <w:tr w:rsidR="00CF0F29">
        <w:trPr>
          <w:trHeight w:val="982"/>
        </w:trPr>
        <w:tc>
          <w:tcPr>
            <w:tcW w:w="1243" w:type="dxa"/>
            <w:tcBorders>
              <w:right w:val="single" w:sz="4" w:space="0" w:color="auto"/>
            </w:tcBorders>
            <w:vAlign w:val="center"/>
          </w:tcPr>
          <w:p w:rsidR="00CF0F29" w:rsidRDefault="004001F1">
            <w:pPr>
              <w:spacing w:line="400" w:lineRule="exact"/>
              <w:jc w:val="center"/>
              <w:rPr>
                <w:rFonts w:ascii="宋体" w:hAnsi="宋体"/>
              </w:rPr>
            </w:pPr>
            <w:r>
              <w:rPr>
                <w:rFonts w:ascii="宋体" w:hAnsi="宋体"/>
              </w:rPr>
              <w:lastRenderedPageBreak/>
              <w:t>3</w:t>
            </w:r>
          </w:p>
        </w:tc>
        <w:tc>
          <w:tcPr>
            <w:tcW w:w="1560" w:type="dxa"/>
            <w:tcBorders>
              <w:left w:val="single" w:sz="4" w:space="0" w:color="auto"/>
              <w:right w:val="single" w:sz="4" w:space="0" w:color="auto"/>
            </w:tcBorders>
            <w:vAlign w:val="center"/>
          </w:tcPr>
          <w:p w:rsidR="00CF0F29" w:rsidRDefault="004001F1">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CF0F29" w:rsidRDefault="004001F1">
            <w:pPr>
              <w:spacing w:afterLines="10" w:after="31" w:line="400" w:lineRule="exact"/>
              <w:ind w:firstLineChars="200"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r w:rsidR="00CF0F29">
        <w:trPr>
          <w:trHeight w:val="982"/>
        </w:trPr>
        <w:tc>
          <w:tcPr>
            <w:tcW w:w="1243" w:type="dxa"/>
            <w:tcBorders>
              <w:right w:val="single" w:sz="4" w:space="0" w:color="auto"/>
            </w:tcBorders>
            <w:vAlign w:val="center"/>
          </w:tcPr>
          <w:p w:rsidR="00CF0F29" w:rsidRDefault="004001F1">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CF0F29" w:rsidRDefault="004001F1">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CF0F29" w:rsidRDefault="00CF0F29">
            <w:pPr>
              <w:autoSpaceDE w:val="0"/>
              <w:autoSpaceDN w:val="0"/>
              <w:adjustRightInd w:val="0"/>
              <w:snapToGrid w:val="0"/>
              <w:spacing w:line="400" w:lineRule="exact"/>
              <w:ind w:firstLine="420"/>
              <w:jc w:val="left"/>
              <w:rPr>
                <w:rFonts w:ascii="宋体" w:hAnsi="宋体"/>
                <w:kern w:val="0"/>
                <w:szCs w:val="21"/>
              </w:rPr>
            </w:pPr>
          </w:p>
        </w:tc>
      </w:tr>
    </w:tbl>
    <w:p w:rsidR="00CF0F29" w:rsidRDefault="004001F1">
      <w:pPr>
        <w:pStyle w:val="2"/>
        <w:spacing w:before="0" w:after="0" w:line="360" w:lineRule="auto"/>
        <w:rPr>
          <w:rFonts w:ascii="宋体" w:hAnsi="宋体"/>
          <w:bCs w:val="0"/>
          <w:snapToGrid w:val="0"/>
        </w:rPr>
      </w:pPr>
      <w:r>
        <w:rPr>
          <w:rFonts w:ascii="宋体" w:hAnsi="宋体"/>
          <w:bCs w:val="0"/>
          <w:snapToGrid w:val="0"/>
        </w:rPr>
        <w:br w:type="page"/>
      </w:r>
      <w:bookmarkStart w:id="29" w:name="_Toc25122"/>
      <w:r>
        <w:rPr>
          <w:rFonts w:ascii="宋体" w:hAnsi="宋体"/>
          <w:b w:val="0"/>
          <w:snapToGrid w:val="0"/>
        </w:rPr>
        <w:lastRenderedPageBreak/>
        <w:t>1.  评标方法</w:t>
      </w:r>
      <w:bookmarkEnd w:id="29"/>
    </w:p>
    <w:p w:rsidR="00CF0F29" w:rsidRDefault="004001F1">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rsidR="00CF0F29" w:rsidRDefault="004001F1">
      <w:pPr>
        <w:pStyle w:val="2"/>
        <w:spacing w:before="0" w:after="0" w:line="360" w:lineRule="auto"/>
        <w:rPr>
          <w:rFonts w:ascii="宋体" w:hAnsi="宋体"/>
          <w:b w:val="0"/>
          <w:snapToGrid w:val="0"/>
        </w:rPr>
      </w:pPr>
      <w:bookmarkStart w:id="30" w:name="_Toc13149"/>
      <w:r>
        <w:rPr>
          <w:rFonts w:ascii="宋体" w:hAnsi="宋体"/>
          <w:b w:val="0"/>
          <w:snapToGrid w:val="0"/>
        </w:rPr>
        <w:t>2.  评审标准</w:t>
      </w:r>
      <w:bookmarkEnd w:id="30"/>
    </w:p>
    <w:p w:rsidR="00CF0F29" w:rsidRDefault="004001F1">
      <w:pPr>
        <w:pStyle w:val="3"/>
        <w:spacing w:before="0" w:after="0" w:line="360" w:lineRule="auto"/>
        <w:rPr>
          <w:rFonts w:ascii="宋体" w:hAnsi="宋体" w:cs="宋体"/>
          <w:sz w:val="21"/>
          <w:szCs w:val="21"/>
        </w:rPr>
      </w:pPr>
      <w:bookmarkStart w:id="31"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1"/>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CF0F29" w:rsidRDefault="004001F1">
      <w:pPr>
        <w:pStyle w:val="3"/>
        <w:spacing w:before="0" w:after="0" w:line="360" w:lineRule="auto"/>
        <w:rPr>
          <w:rFonts w:ascii="宋体" w:hAnsi="宋体" w:cs="宋体"/>
          <w:sz w:val="21"/>
          <w:szCs w:val="21"/>
        </w:rPr>
      </w:pPr>
      <w:bookmarkStart w:id="32" w:name="_Toc30522"/>
      <w:r>
        <w:rPr>
          <w:rFonts w:ascii="宋体" w:hAnsi="宋体" w:cs="宋体"/>
          <w:sz w:val="21"/>
          <w:szCs w:val="21"/>
        </w:rPr>
        <w:t>2.</w:t>
      </w:r>
      <w:r>
        <w:rPr>
          <w:rFonts w:ascii="宋体" w:hAnsi="宋体" w:cs="宋体" w:hint="eastAsia"/>
          <w:sz w:val="21"/>
          <w:szCs w:val="21"/>
        </w:rPr>
        <w:t>2符合性审查标准</w:t>
      </w:r>
      <w:bookmarkEnd w:id="32"/>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w:t>
      </w:r>
      <w:proofErr w:type="gramStart"/>
      <w:r>
        <w:rPr>
          <w:rFonts w:ascii="宋体" w:hAnsi="宋体" w:hint="eastAsia"/>
          <w:spacing w:val="4"/>
          <w:kern w:val="0"/>
          <w:szCs w:val="21"/>
        </w:rPr>
        <w:t>函部分</w:t>
      </w:r>
      <w:proofErr w:type="gramEnd"/>
      <w:r>
        <w:rPr>
          <w:rFonts w:ascii="宋体" w:hAnsi="宋体" w:hint="eastAsia"/>
          <w:spacing w:val="4"/>
          <w:kern w:val="0"/>
          <w:szCs w:val="21"/>
        </w:rPr>
        <w:t>及经济部分评审</w:t>
      </w:r>
      <w:r>
        <w:rPr>
          <w:rFonts w:ascii="宋体" w:hAnsi="宋体" w:cs="宋体" w:hint="eastAsia"/>
          <w:szCs w:val="21"/>
        </w:rPr>
        <w:t>。</w:t>
      </w:r>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CF0F29" w:rsidRDefault="004001F1">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w:t>
      </w:r>
      <w:proofErr w:type="gramStart"/>
      <w:r>
        <w:rPr>
          <w:rFonts w:ascii="宋体" w:hAnsi="宋体" w:cs="宋体" w:hint="eastAsia"/>
          <w:szCs w:val="21"/>
        </w:rPr>
        <w:t>函部分</w:t>
      </w:r>
      <w:proofErr w:type="gramEnd"/>
      <w:r>
        <w:rPr>
          <w:rFonts w:ascii="宋体" w:hAnsi="宋体" w:cs="宋体" w:hint="eastAsia"/>
          <w:szCs w:val="21"/>
        </w:rPr>
        <w:t>及经济部分评审标准：见评标办法前附表。</w:t>
      </w:r>
    </w:p>
    <w:p w:rsidR="00CF0F29" w:rsidRDefault="004001F1">
      <w:pPr>
        <w:pStyle w:val="2"/>
        <w:spacing w:before="0" w:after="0" w:line="360" w:lineRule="auto"/>
        <w:rPr>
          <w:rFonts w:ascii="宋体" w:hAnsi="宋体"/>
          <w:b w:val="0"/>
          <w:snapToGrid w:val="0"/>
        </w:rPr>
      </w:pPr>
      <w:bookmarkStart w:id="33" w:name="_Toc2669"/>
      <w:r>
        <w:rPr>
          <w:rFonts w:ascii="宋体" w:hAnsi="宋体"/>
          <w:b w:val="0"/>
          <w:snapToGrid w:val="0"/>
        </w:rPr>
        <w:t>3.  评标程序</w:t>
      </w:r>
      <w:bookmarkEnd w:id="33"/>
    </w:p>
    <w:p w:rsidR="00CF0F29" w:rsidRDefault="004001F1">
      <w:pPr>
        <w:pStyle w:val="3"/>
        <w:spacing w:before="0" w:after="0" w:line="360" w:lineRule="auto"/>
        <w:rPr>
          <w:rFonts w:ascii="宋体" w:hAnsi="宋体" w:cs="宋体"/>
          <w:sz w:val="21"/>
          <w:szCs w:val="21"/>
        </w:rPr>
      </w:pPr>
      <w:bookmarkStart w:id="34" w:name="_Toc30026"/>
      <w:r>
        <w:rPr>
          <w:rFonts w:ascii="宋体" w:hAnsi="宋体" w:cs="宋体"/>
          <w:sz w:val="21"/>
          <w:szCs w:val="21"/>
        </w:rPr>
        <w:t>3.1</w:t>
      </w:r>
      <w:r>
        <w:rPr>
          <w:rFonts w:ascii="宋体" w:hAnsi="宋体" w:cs="宋体" w:hint="eastAsia"/>
          <w:sz w:val="21"/>
          <w:szCs w:val="21"/>
        </w:rPr>
        <w:t>报价排序</w:t>
      </w:r>
      <w:bookmarkEnd w:id="34"/>
    </w:p>
    <w:p w:rsidR="00CF0F29" w:rsidRDefault="004001F1">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w:t>
      </w:r>
      <w:proofErr w:type="gramStart"/>
      <w:r>
        <w:rPr>
          <w:rFonts w:ascii="宋体" w:hAnsi="宋体" w:cs="宋体" w:hint="eastAsia"/>
          <w:szCs w:val="21"/>
        </w:rPr>
        <w:t>函部分</w:t>
      </w:r>
      <w:proofErr w:type="gramEnd"/>
      <w:r>
        <w:rPr>
          <w:rFonts w:ascii="宋体" w:hAnsi="宋体" w:cs="宋体" w:hint="eastAsia"/>
          <w:szCs w:val="21"/>
        </w:rPr>
        <w:t>及经济部分评审前，推送给评标委员会的投标文件不得显示排序。</w:t>
      </w:r>
    </w:p>
    <w:p w:rsidR="00CF0F29" w:rsidRDefault="004001F1">
      <w:pPr>
        <w:pStyle w:val="3"/>
        <w:spacing w:before="0" w:after="0" w:line="360" w:lineRule="auto"/>
        <w:rPr>
          <w:rFonts w:ascii="宋体" w:hAnsi="宋体" w:cs="宋体"/>
          <w:sz w:val="21"/>
          <w:szCs w:val="21"/>
        </w:rPr>
      </w:pPr>
      <w:bookmarkStart w:id="35" w:name="_Toc6662"/>
      <w:r>
        <w:rPr>
          <w:rFonts w:ascii="宋体" w:hAnsi="宋体" w:cs="宋体"/>
          <w:sz w:val="21"/>
          <w:szCs w:val="21"/>
        </w:rPr>
        <w:t>3.</w:t>
      </w:r>
      <w:r>
        <w:rPr>
          <w:rFonts w:ascii="宋体" w:hAnsi="宋体" w:cs="宋体" w:hint="eastAsia"/>
          <w:sz w:val="21"/>
          <w:szCs w:val="21"/>
        </w:rPr>
        <w:t>2符合性审查</w:t>
      </w:r>
      <w:bookmarkEnd w:id="35"/>
    </w:p>
    <w:p w:rsidR="00CF0F29" w:rsidRDefault="004001F1">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w:t>
      </w:r>
      <w:proofErr w:type="gramStart"/>
      <w:r>
        <w:rPr>
          <w:rFonts w:ascii="宋体" w:hAnsi="宋体" w:cs="宋体" w:hint="eastAsia"/>
          <w:szCs w:val="21"/>
        </w:rPr>
        <w:t>函部分</w:t>
      </w:r>
      <w:proofErr w:type="gramEnd"/>
      <w:r>
        <w:rPr>
          <w:rFonts w:ascii="宋体" w:hAnsi="宋体" w:cs="宋体" w:hint="eastAsia"/>
          <w:szCs w:val="21"/>
        </w:rPr>
        <w:t>及经济部分评审。</w:t>
      </w:r>
    </w:p>
    <w:p w:rsidR="00CF0F29" w:rsidRDefault="004001F1">
      <w:pPr>
        <w:spacing w:line="360" w:lineRule="auto"/>
        <w:ind w:firstLineChars="197" w:firstLine="414"/>
        <w:rPr>
          <w:rFonts w:ascii="宋体" w:hAnsi="宋体" w:cs="宋体"/>
          <w:szCs w:val="21"/>
        </w:rPr>
      </w:pPr>
      <w:proofErr w:type="gramStart"/>
      <w:r>
        <w:rPr>
          <w:rFonts w:ascii="宋体" w:hAnsi="宋体" w:cs="宋体" w:hint="eastAsia"/>
          <w:szCs w:val="21"/>
        </w:rPr>
        <w:t>勾选技术</w:t>
      </w:r>
      <w:proofErr w:type="gramEnd"/>
      <w:r>
        <w:rPr>
          <w:rFonts w:ascii="宋体" w:hAnsi="宋体" w:cs="宋体" w:hint="eastAsia"/>
          <w:szCs w:val="21"/>
        </w:rPr>
        <w:t>方案评审的，按照资格、形式、响应性、投标</w:t>
      </w:r>
      <w:proofErr w:type="gramStart"/>
      <w:r>
        <w:rPr>
          <w:rFonts w:ascii="宋体" w:hAnsi="宋体" w:cs="宋体" w:hint="eastAsia"/>
          <w:szCs w:val="21"/>
        </w:rPr>
        <w:t>函部分</w:t>
      </w:r>
      <w:proofErr w:type="gramEnd"/>
      <w:r>
        <w:rPr>
          <w:rFonts w:ascii="宋体" w:hAnsi="宋体" w:cs="宋体" w:hint="eastAsia"/>
          <w:szCs w:val="21"/>
        </w:rPr>
        <w:t>及经济部分的顺序进行评审。有一项不符合评审标准的，作否决投标处理。</w:t>
      </w:r>
    </w:p>
    <w:p w:rsidR="00CF0F29" w:rsidRDefault="004001F1">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CF0F29" w:rsidRDefault="004001F1">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CF0F29" w:rsidRDefault="004001F1">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CF0F29" w:rsidRDefault="004001F1">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CF0F29" w:rsidRDefault="004001F1">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CF0F29" w:rsidRDefault="004001F1">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CF0F29" w:rsidRDefault="004001F1">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CF0F29" w:rsidRDefault="004001F1">
      <w:pPr>
        <w:pStyle w:val="3"/>
        <w:spacing w:before="0" w:after="0" w:line="360" w:lineRule="auto"/>
        <w:rPr>
          <w:rFonts w:ascii="宋体" w:hAnsi="宋体" w:cs="宋体"/>
          <w:sz w:val="21"/>
          <w:szCs w:val="21"/>
        </w:rPr>
      </w:pPr>
      <w:bookmarkStart w:id="36" w:name="_Toc479262406"/>
      <w:bookmarkStart w:id="37" w:name="_Toc26291"/>
      <w:bookmarkStart w:id="38" w:name="_Toc484465184"/>
      <w:r>
        <w:rPr>
          <w:rFonts w:ascii="宋体" w:hAnsi="宋体" w:cs="宋体"/>
          <w:sz w:val="21"/>
          <w:szCs w:val="21"/>
        </w:rPr>
        <w:t xml:space="preserve">3.2 </w:t>
      </w:r>
      <w:r>
        <w:rPr>
          <w:rFonts w:ascii="宋体" w:hAnsi="宋体" w:cs="宋体" w:hint="eastAsia"/>
          <w:sz w:val="21"/>
          <w:szCs w:val="21"/>
        </w:rPr>
        <w:t>评标结果</w:t>
      </w:r>
      <w:bookmarkEnd w:id="36"/>
      <w:bookmarkEnd w:id="37"/>
      <w:bookmarkEnd w:id="38"/>
    </w:p>
    <w:p w:rsidR="00CF0F29" w:rsidRDefault="004001F1">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CF0F29" w:rsidRDefault="004001F1">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CF0F29" w:rsidRDefault="004001F1">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CF0F29">
        <w:trPr>
          <w:jc w:val="center"/>
        </w:trPr>
        <w:tc>
          <w:tcPr>
            <w:tcW w:w="961" w:type="dxa"/>
            <w:vAlign w:val="center"/>
          </w:tcPr>
          <w:p w:rsidR="00CF0F29" w:rsidRDefault="004001F1">
            <w:pPr>
              <w:spacing w:line="400" w:lineRule="exact"/>
              <w:jc w:val="center"/>
              <w:rPr>
                <w:rFonts w:ascii="宋体" w:hAnsi="宋体"/>
                <w:b/>
                <w:szCs w:val="21"/>
              </w:rPr>
            </w:pPr>
            <w:r>
              <w:rPr>
                <w:rFonts w:ascii="宋体" w:hAnsi="宋体"/>
                <w:b/>
                <w:szCs w:val="21"/>
              </w:rPr>
              <w:t>章节号</w:t>
            </w:r>
          </w:p>
        </w:tc>
        <w:tc>
          <w:tcPr>
            <w:tcW w:w="1515" w:type="dxa"/>
            <w:vAlign w:val="center"/>
          </w:tcPr>
          <w:p w:rsidR="00CF0F29" w:rsidRDefault="004001F1">
            <w:pPr>
              <w:spacing w:line="400" w:lineRule="exact"/>
              <w:jc w:val="center"/>
              <w:rPr>
                <w:rFonts w:ascii="宋体" w:hAnsi="宋体"/>
                <w:b/>
                <w:szCs w:val="21"/>
              </w:rPr>
            </w:pPr>
            <w:r>
              <w:rPr>
                <w:rFonts w:ascii="宋体" w:hAnsi="宋体"/>
                <w:b/>
                <w:szCs w:val="21"/>
              </w:rPr>
              <w:t>条款名称</w:t>
            </w:r>
          </w:p>
        </w:tc>
        <w:tc>
          <w:tcPr>
            <w:tcW w:w="6333" w:type="dxa"/>
            <w:vAlign w:val="center"/>
          </w:tcPr>
          <w:p w:rsidR="00CF0F29" w:rsidRDefault="004001F1">
            <w:pPr>
              <w:spacing w:line="400" w:lineRule="exact"/>
              <w:jc w:val="center"/>
              <w:rPr>
                <w:rFonts w:ascii="宋体" w:hAnsi="宋体"/>
                <w:b/>
                <w:szCs w:val="21"/>
              </w:rPr>
            </w:pPr>
            <w:r>
              <w:rPr>
                <w:rFonts w:ascii="宋体" w:hAnsi="宋体"/>
                <w:b/>
                <w:szCs w:val="21"/>
              </w:rPr>
              <w:t>否决投标条件</w:t>
            </w:r>
          </w:p>
        </w:tc>
      </w:tr>
      <w:tr w:rsidR="00CF0F29">
        <w:trPr>
          <w:tblHeader/>
          <w:jc w:val="center"/>
        </w:trPr>
        <w:tc>
          <w:tcPr>
            <w:tcW w:w="961" w:type="dxa"/>
            <w:vMerge w:val="restart"/>
            <w:vAlign w:val="center"/>
          </w:tcPr>
          <w:p w:rsidR="00CF0F29" w:rsidRDefault="004001F1">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CF0F29" w:rsidRDefault="004001F1">
            <w:pPr>
              <w:spacing w:line="400" w:lineRule="exact"/>
              <w:jc w:val="center"/>
              <w:rPr>
                <w:rFonts w:ascii="宋体" w:hAnsi="宋体"/>
                <w:szCs w:val="21"/>
              </w:rPr>
            </w:pPr>
            <w:r>
              <w:rPr>
                <w:rFonts w:ascii="宋体" w:hAnsi="宋体" w:hint="eastAsia"/>
                <w:szCs w:val="21"/>
              </w:rPr>
              <w:t>技术方案评审</w:t>
            </w:r>
          </w:p>
          <w:p w:rsidR="00CF0F29" w:rsidRDefault="004001F1">
            <w:pPr>
              <w:spacing w:line="400" w:lineRule="exact"/>
              <w:jc w:val="center"/>
              <w:rPr>
                <w:rFonts w:ascii="宋体" w:hAnsi="宋体"/>
                <w:szCs w:val="21"/>
              </w:rPr>
            </w:pPr>
            <w:r>
              <w:rPr>
                <w:rFonts w:ascii="宋体" w:hAnsi="宋体" w:hint="eastAsia"/>
                <w:szCs w:val="21"/>
              </w:rPr>
              <w:t>（如有）</w:t>
            </w: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restart"/>
            <w:tcBorders>
              <w:top w:val="single" w:sz="4" w:space="0" w:color="auto"/>
            </w:tcBorders>
            <w:vAlign w:val="center"/>
          </w:tcPr>
          <w:p w:rsidR="00CF0F29" w:rsidRDefault="004001F1">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A-6投标人的负责人资格须满足投标人须知前附表第1.4.1项第5条的要求，否则由评标委员会作否决投标处理。</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CF0F29">
        <w:trPr>
          <w:tblHeade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A-8若有联合体投标人，则：</w:t>
            </w:r>
          </w:p>
          <w:p w:rsidR="00CF0F29" w:rsidRDefault="004001F1">
            <w:pPr>
              <w:spacing w:line="400" w:lineRule="exact"/>
              <w:ind w:firstLineChars="200" w:firstLine="420"/>
              <w:rPr>
                <w:rFonts w:ascii="宋体" w:hAnsi="宋体"/>
                <w:szCs w:val="21"/>
              </w:rPr>
            </w:pPr>
            <w:r>
              <w:rPr>
                <w:rFonts w:ascii="宋体" w:hAnsi="宋体" w:hint="eastAsia"/>
                <w:szCs w:val="21"/>
              </w:rPr>
              <w:t>（1）联合体各方应按照采购文件提供的格式签订联合体协议书，明确联合体牵头人和各方权利义务；</w:t>
            </w:r>
          </w:p>
          <w:p w:rsidR="00CF0F29" w:rsidRDefault="004001F1">
            <w:pPr>
              <w:spacing w:line="400" w:lineRule="exact"/>
              <w:ind w:firstLineChars="200" w:firstLine="420"/>
              <w:rPr>
                <w:rFonts w:ascii="宋体" w:hAnsi="宋体"/>
                <w:szCs w:val="21"/>
              </w:rPr>
            </w:pPr>
            <w:r>
              <w:rPr>
                <w:rFonts w:ascii="宋体" w:hAnsi="宋体" w:hint="eastAsia"/>
                <w:szCs w:val="21"/>
              </w:rPr>
              <w:t>（2）联合体各方均应当具备承担采购项目的相应能力，联合体协议约定同一专业分工由两个及以上单位共同承担的，按照资质等级较低的单位确定资质等级；</w:t>
            </w:r>
          </w:p>
          <w:p w:rsidR="00CF0F29" w:rsidRDefault="004001F1">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CF0F29" w:rsidRDefault="004001F1">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restart"/>
            <w:vAlign w:val="center"/>
          </w:tcPr>
          <w:p w:rsidR="00CF0F29" w:rsidRDefault="004001F1">
            <w:pPr>
              <w:spacing w:line="400" w:lineRule="exact"/>
              <w:jc w:val="center"/>
              <w:rPr>
                <w:rFonts w:ascii="宋体" w:hAnsi="宋体"/>
                <w:szCs w:val="21"/>
              </w:rPr>
            </w:pPr>
            <w:r>
              <w:rPr>
                <w:rFonts w:ascii="宋体" w:hAnsi="宋体" w:hint="eastAsia"/>
                <w:szCs w:val="21"/>
              </w:rPr>
              <w:t>形式评审</w:t>
            </w:r>
          </w:p>
        </w:tc>
        <w:tc>
          <w:tcPr>
            <w:tcW w:w="6333" w:type="dxa"/>
          </w:tcPr>
          <w:p w:rsidR="00CF0F29" w:rsidRDefault="004001F1">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tcPr>
          <w:p w:rsidR="00CF0F29" w:rsidRDefault="004001F1">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CF0F29" w:rsidRDefault="004001F1">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tcPr>
          <w:p w:rsidR="00CF0F29" w:rsidRDefault="004001F1">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tcPr>
          <w:p w:rsidR="00CF0F29" w:rsidRDefault="004001F1">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CF0F29" w:rsidRDefault="004001F1">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tcPr>
          <w:p w:rsidR="00CF0F29" w:rsidRDefault="004001F1">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restart"/>
            <w:vAlign w:val="center"/>
          </w:tcPr>
          <w:p w:rsidR="00CF0F29" w:rsidRDefault="004001F1">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CF0F29">
        <w:trPr>
          <w:trHeight w:val="1620"/>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符合第四章“合同条款及格式”规定，投标文件不应附有采购人不能接受的条件。否则由评标委员会作否决投标处理。（由投标人承诺，承诺书格式详见第八章投标文件格式。）</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CF0F29" w:rsidRDefault="004001F1">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CF0F29" w:rsidRDefault="004001F1">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CF0F29" w:rsidRDefault="004001F1">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restart"/>
            <w:vAlign w:val="center"/>
          </w:tcPr>
          <w:p w:rsidR="00CF0F29" w:rsidRDefault="004001F1">
            <w:pPr>
              <w:spacing w:line="400" w:lineRule="exact"/>
              <w:jc w:val="center"/>
              <w:rPr>
                <w:rFonts w:ascii="宋体" w:hAnsi="宋体"/>
                <w:szCs w:val="21"/>
              </w:rPr>
            </w:pPr>
            <w:r>
              <w:rPr>
                <w:rFonts w:ascii="宋体" w:hAnsi="宋体"/>
                <w:szCs w:val="21"/>
              </w:rPr>
              <w:t>投标</w:t>
            </w:r>
            <w:proofErr w:type="gramStart"/>
            <w:r>
              <w:rPr>
                <w:rFonts w:ascii="宋体" w:hAnsi="宋体"/>
                <w:szCs w:val="21"/>
              </w:rPr>
              <w:t>函部分</w:t>
            </w:r>
            <w:proofErr w:type="gramEnd"/>
            <w:r>
              <w:rPr>
                <w:rFonts w:ascii="宋体" w:hAnsi="宋体"/>
                <w:szCs w:val="21"/>
              </w:rPr>
              <w:t>及经济部分评审</w:t>
            </w: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w:t>
            </w:r>
            <w:proofErr w:type="gramStart"/>
            <w:r>
              <w:rPr>
                <w:rFonts w:ascii="宋体" w:hAnsi="宋体" w:hint="eastAsia"/>
                <w:szCs w:val="21"/>
              </w:rPr>
              <w:t>函部分</w:t>
            </w:r>
            <w:proofErr w:type="gramEnd"/>
            <w:r>
              <w:rPr>
                <w:rFonts w:ascii="宋体" w:hAnsi="宋体" w:hint="eastAsia"/>
                <w:szCs w:val="21"/>
              </w:rPr>
              <w:t>的格式符合第二章“投标人须知”第3.7款的要求，否则由评标委员会作否决投标处理。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9</w:t>
            </w:r>
            <w:r>
              <w:rPr>
                <w:rFonts w:ascii="宋体" w:hAnsi="宋体" w:hint="eastAsia"/>
                <w:szCs w:val="21"/>
              </w:rPr>
              <w:t>服务期符合第二章“投标人须知”第1.3.2项规定，否则</w:t>
            </w:r>
            <w:r>
              <w:rPr>
                <w:rFonts w:ascii="宋体" w:hAnsi="宋体" w:hint="eastAsia"/>
                <w:szCs w:val="21"/>
              </w:rPr>
              <w:lastRenderedPageBreak/>
              <w:t>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投标函中的总报价不得高于采购人公布的投标总报价最高限价，否则由评标委员会作否决投标处理。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中递交低价风险担保缴纳承诺书。承诺书格式详见第八章投标文件格式,否则由评标委员会作否决投标处理。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投标函中的安全文明施工费必须按照采购人给出的暂定金额填报，否则视为对采购文件不作实质性响应，其投标文件由评标委员会作否决投标处理。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只能有一个有效报价。在采购文件没有规定的情况下，不得提交选择性报价，否则由评标委员会作否决投标处理。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投标人必须按采购工程量清单填报价格。项目编码、项目名称、项目特征、计量单位、工程量必须与采购工程量清单一致。否则交由评标委员会作否决投标处理。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采购人在工程量清单中所列出的价格（包括暂列金额、暂估价等），投标人不得修改，否则由评标委员会作否决投标处理。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CF0F29">
        <w:trPr>
          <w:jc w:val="center"/>
        </w:trPr>
        <w:tc>
          <w:tcPr>
            <w:tcW w:w="961" w:type="dxa"/>
            <w:vMerge/>
            <w:vAlign w:val="center"/>
          </w:tcPr>
          <w:p w:rsidR="00CF0F29" w:rsidRDefault="00CF0F29">
            <w:pPr>
              <w:spacing w:line="400" w:lineRule="exact"/>
              <w:jc w:val="center"/>
              <w:rPr>
                <w:rFonts w:ascii="宋体" w:hAnsi="宋体"/>
                <w:szCs w:val="21"/>
              </w:rPr>
            </w:pPr>
          </w:p>
        </w:tc>
        <w:tc>
          <w:tcPr>
            <w:tcW w:w="1515" w:type="dxa"/>
            <w:vMerge/>
            <w:vAlign w:val="center"/>
          </w:tcPr>
          <w:p w:rsidR="00CF0F29" w:rsidRDefault="00CF0F29">
            <w:pPr>
              <w:spacing w:line="400" w:lineRule="exact"/>
              <w:jc w:val="center"/>
              <w:rPr>
                <w:rFonts w:ascii="宋体" w:hAnsi="宋体"/>
                <w:szCs w:val="21"/>
              </w:rPr>
            </w:pPr>
          </w:p>
        </w:tc>
        <w:tc>
          <w:tcPr>
            <w:tcW w:w="6333" w:type="dxa"/>
            <w:vAlign w:val="center"/>
          </w:tcPr>
          <w:p w:rsidR="00CF0F29" w:rsidRDefault="004001F1">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CF0F29" w:rsidRDefault="00CF0F29">
      <w:pPr>
        <w:pStyle w:val="af0"/>
        <w:spacing w:line="360" w:lineRule="auto"/>
        <w:jc w:val="both"/>
        <w:rPr>
          <w:rFonts w:ascii="宋体" w:hAnsi="宋体"/>
          <w:sz w:val="21"/>
          <w:szCs w:val="21"/>
          <w:u w:val="none"/>
          <w:lang w:eastAsia="zh-CN"/>
        </w:rPr>
      </w:pPr>
    </w:p>
    <w:p w:rsidR="00CF0F29" w:rsidRDefault="004001F1">
      <w:pPr>
        <w:spacing w:line="200" w:lineRule="exact"/>
        <w:rPr>
          <w:rFonts w:ascii="宋体" w:hAnsi="宋体"/>
          <w:kern w:val="0"/>
        </w:rPr>
      </w:pPr>
      <w:r>
        <w:rPr>
          <w:rFonts w:ascii="宋体" w:hAnsi="宋体"/>
          <w:snapToGrid w:val="0"/>
          <w:kern w:val="0"/>
        </w:rPr>
        <w:br w:type="page"/>
      </w:r>
      <w:bookmarkStart w:id="39" w:name="招标文件03章02评标办法综合评估法00"/>
      <w:bookmarkStart w:id="40" w:name="招标文件03章02评标办法综合评估法"/>
      <w:bookmarkStart w:id="41" w:name="_Toc200513198"/>
      <w:bookmarkStart w:id="42" w:name="_Toc224103384"/>
      <w:bookmarkStart w:id="43" w:name="_Toc430530500"/>
      <w:bookmarkStart w:id="44" w:name="_Toc287607812"/>
      <w:bookmarkStart w:id="45" w:name="_Toc287620751"/>
      <w:bookmarkStart w:id="46" w:name="_Toc277082618"/>
      <w:bookmarkEnd w:id="39"/>
      <w:bookmarkEnd w:id="40"/>
    </w:p>
    <w:p w:rsidR="00CF0F29" w:rsidRDefault="004001F1">
      <w:pPr>
        <w:pStyle w:val="1"/>
        <w:spacing w:line="360" w:lineRule="auto"/>
        <w:jc w:val="center"/>
        <w:rPr>
          <w:rFonts w:ascii="宋体" w:hAnsi="宋体"/>
          <w:kern w:val="0"/>
        </w:rPr>
      </w:pPr>
      <w:bookmarkStart w:id="47" w:name="_Toc22492"/>
      <w:bookmarkStart w:id="48" w:name="_Toc509218785"/>
      <w:bookmarkStart w:id="49" w:name="_Toc430530509"/>
      <w:bookmarkEnd w:id="41"/>
      <w:bookmarkEnd w:id="42"/>
      <w:bookmarkEnd w:id="43"/>
      <w:bookmarkEnd w:id="44"/>
      <w:bookmarkEnd w:id="45"/>
      <w:bookmarkEnd w:id="46"/>
      <w:r>
        <w:rPr>
          <w:rFonts w:ascii="宋体" w:hAnsi="宋体" w:hint="eastAsia"/>
          <w:kern w:val="0"/>
        </w:rPr>
        <w:lastRenderedPageBreak/>
        <w:t xml:space="preserve">第三章  </w:t>
      </w:r>
      <w:bookmarkEnd w:id="47"/>
      <w:bookmarkEnd w:id="48"/>
      <w:bookmarkEnd w:id="49"/>
    </w:p>
    <w:p w:rsidR="00CF0F29" w:rsidRDefault="004001F1">
      <w:pPr>
        <w:spacing w:line="480" w:lineRule="exact"/>
        <w:ind w:firstLineChars="700" w:firstLine="3092"/>
        <w:rPr>
          <w:rFonts w:ascii="宋体" w:hAnsi="宋体"/>
          <w:b/>
          <w:bCs/>
          <w:snapToGrid w:val="0"/>
          <w:kern w:val="0"/>
          <w:sz w:val="44"/>
          <w:szCs w:val="44"/>
        </w:rPr>
      </w:pPr>
      <w:bookmarkStart w:id="50" w:name="_Toc296503025"/>
      <w:bookmarkStart w:id="51" w:name="_Toc351203480"/>
      <w:bookmarkStart w:id="52" w:name="_Toc296890982"/>
      <w:bookmarkStart w:id="53" w:name="_Toc351203632"/>
      <w:r>
        <w:rPr>
          <w:rFonts w:ascii="宋体" w:hAnsi="宋体" w:hint="eastAsia"/>
          <w:b/>
          <w:bCs/>
          <w:snapToGrid w:val="0"/>
          <w:kern w:val="0"/>
          <w:sz w:val="44"/>
          <w:szCs w:val="44"/>
        </w:rPr>
        <w:t>档案整理服务合同</w:t>
      </w:r>
    </w:p>
    <w:p w:rsidR="00CF0F29" w:rsidRDefault="004001F1">
      <w:pPr>
        <w:spacing w:line="4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甲方：                          </w:t>
      </w:r>
    </w:p>
    <w:p w:rsidR="00CF0F29" w:rsidRDefault="004001F1">
      <w:pPr>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w:t>
      </w:r>
    </w:p>
    <w:p w:rsidR="00CF0F29" w:rsidRDefault="00CF0F29">
      <w:pPr>
        <w:spacing w:line="480" w:lineRule="exact"/>
        <w:ind w:firstLineChars="200" w:firstLine="640"/>
        <w:rPr>
          <w:rFonts w:ascii="方正仿宋_GBK" w:eastAsia="方正仿宋_GBK" w:hAnsi="方正仿宋_GBK" w:cs="方正仿宋_GBK"/>
          <w:sz w:val="32"/>
          <w:szCs w:val="32"/>
        </w:rPr>
      </w:pP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依据中华人民共和国《招标法》《民法典》及其它法律、法规，遵循平等、守信的原则，本着精诚合作的精神，按照国家和重庆市、南岸区</w:t>
      </w:r>
      <w:r w:rsidR="00350C2A">
        <w:rPr>
          <w:rFonts w:ascii="方正仿宋_GBK" w:eastAsia="方正仿宋_GBK" w:hAnsi="方正仿宋_GBK" w:cs="方正仿宋_GBK" w:hint="eastAsia"/>
          <w:sz w:val="32"/>
          <w:szCs w:val="32"/>
        </w:rPr>
        <w:t>重庆</w:t>
      </w:r>
      <w:r w:rsidR="00350C2A">
        <w:rPr>
          <w:rFonts w:ascii="方正仿宋_GBK" w:eastAsia="方正仿宋_GBK" w:hAnsi="方正仿宋_GBK" w:cs="方正仿宋_GBK"/>
          <w:sz w:val="32"/>
          <w:szCs w:val="32"/>
        </w:rPr>
        <w:t>经开区</w:t>
      </w:r>
      <w:r>
        <w:rPr>
          <w:rFonts w:ascii="方正仿宋_GBK" w:eastAsia="方正仿宋_GBK" w:hAnsi="方正仿宋_GBK" w:cs="方正仿宋_GBK" w:hint="eastAsia"/>
          <w:sz w:val="32"/>
          <w:szCs w:val="32"/>
        </w:rPr>
        <w:t>档案行政管理部门总体规划和要求，加快推进甲方档案整理和数字化加工的进程，实现档案管理规范化，经甲、乙双方友好协商，就甲方现有档案资料项目签订本合作协议。</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一、业务范围</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对甲方现有文书、业务、工程档案进行规范整理。</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二、权利与义务</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（一）甲方</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1.负责办好档案的交接手续；</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2.负责对档案的质量指导、验收工作；</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3.及时据实支付档案加工费用。</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（二）乙方</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1.负责档案资料整理的具体工作；</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2.积极协调解决用户提出的意见和遇到的技术难题；</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3.协助甲方建立系统的档案管理制度；</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4.做好档案的保密工作，认真执行《保密责任书》，对档案整理期间出现的失泄密事件负完全责任。</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三、档案整理标准规范</w:t>
      </w:r>
    </w:p>
    <w:p w:rsidR="00CF0F29" w:rsidRDefault="004001F1">
      <w:pPr>
        <w:spacing w:line="480" w:lineRule="exact"/>
        <w:ind w:leftChars="1" w:left="2"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（一）严格执行《中华人民共和国国家标准文书档案归档文件整理规则》（DA/T22--2000）；</w:t>
      </w:r>
    </w:p>
    <w:p w:rsidR="00CF0F29" w:rsidRDefault="004001F1">
      <w:pPr>
        <w:spacing w:line="480" w:lineRule="exact"/>
        <w:ind w:leftChars="1" w:left="2"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（二）严格执行《重庆市机关归档文件整理实施细则》（</w:t>
      </w:r>
      <w:proofErr w:type="gramStart"/>
      <w:r>
        <w:rPr>
          <w:rFonts w:ascii="方正仿宋_GBK" w:eastAsia="方正仿宋_GBK" w:hAnsi="方正仿宋_GBK" w:cs="方正仿宋_GBK" w:hint="eastAsia"/>
          <w:sz w:val="32"/>
          <w:szCs w:val="32"/>
        </w:rPr>
        <w:t>渝档发</w:t>
      </w:r>
      <w:proofErr w:type="gramEnd"/>
      <w:r>
        <w:rPr>
          <w:rFonts w:ascii="方正仿宋_GBK" w:eastAsia="方正仿宋_GBK" w:hAnsi="方正仿宋_GBK" w:cs="方正仿宋_GBK" w:hint="eastAsia"/>
          <w:sz w:val="32"/>
          <w:szCs w:val="32"/>
        </w:rPr>
        <w:t>〔2009〕34号）文件。</w:t>
      </w:r>
    </w:p>
    <w:p w:rsidR="00CF0F29" w:rsidRDefault="004001F1">
      <w:pPr>
        <w:spacing w:line="480" w:lineRule="exact"/>
        <w:ind w:leftChars="1" w:left="2"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（三）工程档案应符合移交城乡建设档案管理机构的标准，其余类型档案应符合国家及重庆市相关标准。</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四、收费标准</w:t>
      </w:r>
    </w:p>
    <w:p w:rsidR="00320CC1" w:rsidRDefault="001D2F63" w:rsidP="00320CC1">
      <w:pPr>
        <w:spacing w:line="360" w:lineRule="auto"/>
        <w:ind w:firstLineChars="200" w:firstLine="640"/>
        <w:jc w:val="left"/>
        <w:rPr>
          <w:rFonts w:ascii="方正仿宋_GBK" w:eastAsia="方正仿宋_GBK" w:hAnsi="方正仿宋_GBK" w:cs="方正仿宋_GBK"/>
          <w:sz w:val="32"/>
          <w:szCs w:val="32"/>
        </w:rPr>
      </w:pPr>
      <w:r w:rsidRPr="001D2F63">
        <w:rPr>
          <w:rFonts w:ascii="方正仿宋_GBK" w:eastAsia="方正仿宋_GBK" w:hAnsi="方正仿宋_GBK" w:cs="方正仿宋_GBK" w:hint="eastAsia"/>
          <w:sz w:val="32"/>
          <w:szCs w:val="32"/>
        </w:rPr>
        <w:t>中标</w:t>
      </w:r>
      <w:r w:rsidRPr="001D2F63">
        <w:rPr>
          <w:rFonts w:ascii="方正仿宋_GBK" w:eastAsia="方正仿宋_GBK" w:hAnsi="方正仿宋_GBK" w:cs="方正仿宋_GBK"/>
          <w:sz w:val="32"/>
          <w:szCs w:val="32"/>
        </w:rPr>
        <w:t>单价*</w:t>
      </w:r>
      <w:r w:rsidRPr="001D2F63">
        <w:rPr>
          <w:rFonts w:ascii="方正仿宋_GBK" w:eastAsia="方正仿宋_GBK" w:hAnsi="方正仿宋_GBK" w:cs="方正仿宋_GBK" w:hint="eastAsia"/>
          <w:sz w:val="32"/>
          <w:szCs w:val="32"/>
        </w:rPr>
        <w:t>实际整理数量结算。</w:t>
      </w:r>
    </w:p>
    <w:p w:rsidR="00CF0F29" w:rsidRDefault="004001F1" w:rsidP="00320CC1">
      <w:pPr>
        <w:spacing w:line="360" w:lineRule="auto"/>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五、完成时间</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从甲乙双方签订本协议起的</w:t>
      </w:r>
      <w:r w:rsidR="001D2F63">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个月之内完成。</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六、付款方式及付款时间</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付款方式：银行转账。</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付款时间：预付款5万元，项目全部完工移交给甲方，经甲方验收合格后在5个工作日内付清全部款项给乙方。</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七、违约责任</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甲乙双方需认真履行本协议，一方不履行或不完全履行，其带来的一切损失均由不履行或不完全履行方承担。</w:t>
      </w:r>
    </w:p>
    <w:p w:rsidR="00CF0F29" w:rsidRDefault="004001F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八、其他</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（一）未尽事宜，甲乙双方可另行商订补充协议，并与本协议有同等法律效力；</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（二）本协议一式两份，甲乙双方各执一份，具有同等效力；</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                    乙方：</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                    签字：</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日期：                    日期：</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                    电话：</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                    地址；</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开户行：                  开户行：</w:t>
      </w:r>
    </w:p>
    <w:p w:rsidR="00CF0F29" w:rsidRDefault="004001F1">
      <w:pPr>
        <w:spacing w:line="4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账号：                    账号：</w:t>
      </w:r>
    </w:p>
    <w:p w:rsidR="00CF0F29" w:rsidRDefault="004001F1">
      <w:pPr>
        <w:spacing w:line="480" w:lineRule="exact"/>
        <w:ind w:firstLineChars="150" w:firstLine="480"/>
        <w:rPr>
          <w:rFonts w:ascii="宋体" w:hAnsi="宋体"/>
          <w:b/>
          <w:bCs/>
          <w:szCs w:val="21"/>
        </w:rPr>
      </w:pPr>
      <w:r>
        <w:rPr>
          <w:rFonts w:ascii="方正仿宋_GBK" w:eastAsia="方正仿宋_GBK" w:hAnsi="方正仿宋_GBK" w:cs="方正仿宋_GBK" w:hint="eastAsia"/>
          <w:sz w:val="32"/>
          <w:szCs w:val="32"/>
        </w:rPr>
        <w:t>付款单位：                收款单位：</w:t>
      </w:r>
      <w:bookmarkEnd w:id="50"/>
      <w:bookmarkEnd w:id="51"/>
      <w:bookmarkEnd w:id="52"/>
      <w:bookmarkEnd w:id="53"/>
    </w:p>
    <w:sectPr w:rsidR="00CF0F29">
      <w:footerReference w:type="even" r:id="rId8"/>
      <w:footerReference w:type="default" r:id="rId9"/>
      <w:pgSz w:w="11906" w:h="16838"/>
      <w:pgMar w:top="1304" w:right="1134" w:bottom="1304" w:left="1304"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6B" w:rsidRDefault="004A3F6B">
      <w:r>
        <w:separator/>
      </w:r>
    </w:p>
  </w:endnote>
  <w:endnote w:type="continuationSeparator" w:id="0">
    <w:p w:rsidR="004A3F6B" w:rsidRDefault="004A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3149"/>
    </w:sdtPr>
    <w:sdtEndPr>
      <w:rPr>
        <w:sz w:val="28"/>
        <w:szCs w:val="28"/>
      </w:rPr>
    </w:sdtEndPr>
    <w:sdtContent>
      <w:p w:rsidR="00CF0F29" w:rsidRDefault="004001F1">
        <w:pPr>
          <w:pStyle w:val="ae"/>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10203C" w:rsidRPr="0010203C">
          <w:rPr>
            <w:noProof/>
            <w:sz w:val="28"/>
            <w:szCs w:val="28"/>
            <w:lang w:val="zh-CN"/>
          </w:rPr>
          <w:t>-</w:t>
        </w:r>
        <w:r w:rsidR="0010203C">
          <w:rPr>
            <w:noProof/>
            <w:sz w:val="28"/>
            <w:szCs w:val="28"/>
          </w:rPr>
          <w:t xml:space="preserve"> 16 -</w:t>
        </w:r>
        <w:r>
          <w:rPr>
            <w:sz w:val="28"/>
            <w:szCs w:val="28"/>
          </w:rPr>
          <w:fldChar w:fldCharType="end"/>
        </w:r>
      </w:p>
    </w:sdtContent>
  </w:sdt>
  <w:p w:rsidR="00CF0F29" w:rsidRDefault="00CF0F2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29" w:rsidRDefault="004001F1">
    <w:pPr>
      <w:pStyle w:val="ae"/>
      <w:jc w:val="center"/>
    </w:pPr>
    <w:r>
      <w:rPr>
        <w:sz w:val="28"/>
        <w:szCs w:val="28"/>
      </w:rPr>
      <w:fldChar w:fldCharType="begin"/>
    </w:r>
    <w:r>
      <w:rPr>
        <w:sz w:val="28"/>
        <w:szCs w:val="28"/>
      </w:rPr>
      <w:instrText xml:space="preserve"> PAGE </w:instrText>
    </w:r>
    <w:r>
      <w:rPr>
        <w:sz w:val="28"/>
        <w:szCs w:val="28"/>
      </w:rPr>
      <w:fldChar w:fldCharType="separate"/>
    </w:r>
    <w:r w:rsidR="0010203C">
      <w:rPr>
        <w:noProof/>
        <w:sz w:val="28"/>
        <w:szCs w:val="28"/>
      </w:rPr>
      <w:t>- 17 -</w:t>
    </w:r>
    <w:r>
      <w:rPr>
        <w:sz w:val="28"/>
        <w:szCs w:val="28"/>
      </w:rPr>
      <w:fldChar w:fldCharType="end"/>
    </w:r>
    <w:r>
      <w:rPr>
        <w:sz w:val="28"/>
        <w:szCs w:val="28"/>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6B" w:rsidRDefault="004A3F6B">
      <w:r>
        <w:separator/>
      </w:r>
    </w:p>
  </w:footnote>
  <w:footnote w:type="continuationSeparator" w:id="0">
    <w:p w:rsidR="004A3F6B" w:rsidRDefault="004A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31E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03C"/>
    <w:rsid w:val="001025D9"/>
    <w:rsid w:val="00102EBB"/>
    <w:rsid w:val="00104353"/>
    <w:rsid w:val="00105F22"/>
    <w:rsid w:val="001062D4"/>
    <w:rsid w:val="00106436"/>
    <w:rsid w:val="001066B1"/>
    <w:rsid w:val="00106EC5"/>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3829"/>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752"/>
    <w:rsid w:val="001C49F4"/>
    <w:rsid w:val="001C71D7"/>
    <w:rsid w:val="001D0F66"/>
    <w:rsid w:val="001D125F"/>
    <w:rsid w:val="001D16DA"/>
    <w:rsid w:val="001D17FB"/>
    <w:rsid w:val="001D1AC7"/>
    <w:rsid w:val="001D2271"/>
    <w:rsid w:val="001D23D8"/>
    <w:rsid w:val="001D251C"/>
    <w:rsid w:val="001D2F63"/>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3"/>
    <w:rsid w:val="002B5324"/>
    <w:rsid w:val="002B5C76"/>
    <w:rsid w:val="002B5C91"/>
    <w:rsid w:val="002B5F4B"/>
    <w:rsid w:val="002B6603"/>
    <w:rsid w:val="002B6CDA"/>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CC1"/>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0C2A"/>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5C3"/>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57C3"/>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E765D"/>
    <w:rsid w:val="003F111F"/>
    <w:rsid w:val="003F1441"/>
    <w:rsid w:val="003F1A7F"/>
    <w:rsid w:val="003F330F"/>
    <w:rsid w:val="003F36C9"/>
    <w:rsid w:val="003F43BB"/>
    <w:rsid w:val="003F441E"/>
    <w:rsid w:val="003F4A7C"/>
    <w:rsid w:val="003F5144"/>
    <w:rsid w:val="003F584D"/>
    <w:rsid w:val="003F5DC0"/>
    <w:rsid w:val="003F73B2"/>
    <w:rsid w:val="004001F1"/>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3F6B"/>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4F7F8B"/>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D93"/>
    <w:rsid w:val="005B4F87"/>
    <w:rsid w:val="005B542D"/>
    <w:rsid w:val="005B5D9A"/>
    <w:rsid w:val="005B677B"/>
    <w:rsid w:val="005B7D9A"/>
    <w:rsid w:val="005C1A57"/>
    <w:rsid w:val="005C1C8B"/>
    <w:rsid w:val="005C2504"/>
    <w:rsid w:val="005C354E"/>
    <w:rsid w:val="005C41C5"/>
    <w:rsid w:val="005C4A62"/>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2BB"/>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B7D30"/>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39B2"/>
    <w:rsid w:val="006D4276"/>
    <w:rsid w:val="006D53E2"/>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549"/>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6D"/>
    <w:rsid w:val="00764085"/>
    <w:rsid w:val="0076426C"/>
    <w:rsid w:val="00765CAD"/>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F6C"/>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50E"/>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7D6"/>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D7DEF"/>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0D0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43D"/>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1F45"/>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4D2"/>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6F7"/>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096"/>
    <w:rsid w:val="00CC71B4"/>
    <w:rsid w:val="00CD00A5"/>
    <w:rsid w:val="00CD00EF"/>
    <w:rsid w:val="00CD1331"/>
    <w:rsid w:val="00CD16A3"/>
    <w:rsid w:val="00CD2901"/>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0F29"/>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196D"/>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C7B"/>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DEF"/>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0DE8"/>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189A"/>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6B1"/>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10"/>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0EC7"/>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0986362"/>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E324981"/>
    <w:rsid w:val="2F37683A"/>
    <w:rsid w:val="30305526"/>
    <w:rsid w:val="31EE26C8"/>
    <w:rsid w:val="31FB698F"/>
    <w:rsid w:val="32C7765E"/>
    <w:rsid w:val="32CA2532"/>
    <w:rsid w:val="33416BBC"/>
    <w:rsid w:val="33EB3CEE"/>
    <w:rsid w:val="34AB4DE7"/>
    <w:rsid w:val="34B0337D"/>
    <w:rsid w:val="34C9605D"/>
    <w:rsid w:val="36746E1E"/>
    <w:rsid w:val="36F529A6"/>
    <w:rsid w:val="372736A2"/>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C71665"/>
    <w:rsid w:val="45D17A1D"/>
    <w:rsid w:val="46064ACA"/>
    <w:rsid w:val="473B0685"/>
    <w:rsid w:val="47411156"/>
    <w:rsid w:val="47733101"/>
    <w:rsid w:val="478F1D61"/>
    <w:rsid w:val="47B343B5"/>
    <w:rsid w:val="480C5B3E"/>
    <w:rsid w:val="48EB642B"/>
    <w:rsid w:val="4A621E0C"/>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D6F2474"/>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E9ADD-82F9-43E8-A232-C787B95A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uiPriority w:val="99"/>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basedOn w:val="a2"/>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uiPriority w:val="99"/>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fontstyle01">
    <w:name w:val="fontstyle01"/>
    <w:basedOn w:val="a2"/>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tzi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zi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19</Pages>
  <Words>1435</Words>
  <Characters>8184</Characters>
  <Application>Microsoft Office Word</Application>
  <DocSecurity>0</DocSecurity>
  <Lines>68</Lines>
  <Paragraphs>19</Paragraphs>
  <ScaleCrop>false</ScaleCrop>
  <Company>NSF</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田芳</cp:lastModifiedBy>
  <cp:revision>21</cp:revision>
  <cp:lastPrinted>2023-08-02T02:20:00Z</cp:lastPrinted>
  <dcterms:created xsi:type="dcterms:W3CDTF">2023-07-19T01:32:00Z</dcterms:created>
  <dcterms:modified xsi:type="dcterms:W3CDTF">2023-08-07T07:08:00Z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E373E960E1BA4735B86135DFD0950AFB</vt:lpwstr>
  </property>
</Properties>
</file>